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720C3" w14:textId="77777777" w:rsidR="002E441B" w:rsidRPr="0094359A" w:rsidRDefault="00E43D18" w:rsidP="00EE3E7E">
      <w:pPr>
        <w:shd w:val="clear" w:color="auto" w:fill="FFFFFF"/>
        <w:spacing w:line="273" w:lineRule="atLeast"/>
        <w:jc w:val="center"/>
        <w:rPr>
          <w:rFonts w:ascii="Sylfaen" w:hAnsi="Sylfaen"/>
        </w:rPr>
      </w:pPr>
      <w:r w:rsidRPr="0094359A">
        <w:rPr>
          <w:rFonts w:ascii="Sylfaen" w:hAnsi="Sylfaen"/>
          <w:noProof/>
        </w:rPr>
        <w:drawing>
          <wp:inline distT="0" distB="0" distL="0" distR="0" wp14:anchorId="434E2AE0" wp14:editId="28CFAE91">
            <wp:extent cx="2842260" cy="13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_ GE &amp; EN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260" cy="1369264"/>
                    </a:xfrm>
                    <a:prstGeom prst="rect">
                      <a:avLst/>
                    </a:prstGeom>
                  </pic:spPr>
                </pic:pic>
              </a:graphicData>
            </a:graphic>
          </wp:inline>
        </w:drawing>
      </w:r>
    </w:p>
    <w:p w14:paraId="0400B681" w14:textId="77777777" w:rsidR="007B2CFB" w:rsidRPr="0094359A" w:rsidRDefault="007B2CFB" w:rsidP="00E43D18">
      <w:pPr>
        <w:shd w:val="clear" w:color="auto" w:fill="FFFFFF"/>
        <w:spacing w:line="273" w:lineRule="atLeast"/>
        <w:jc w:val="both"/>
        <w:rPr>
          <w:rFonts w:ascii="Sylfaen" w:hAnsi="Sylfaen"/>
          <w:lang w:val="ka-GE"/>
        </w:rPr>
      </w:pPr>
    </w:p>
    <w:p w14:paraId="2C2465EB" w14:textId="3B37A52F" w:rsidR="00860847" w:rsidRDefault="00E43D18" w:rsidP="00860847">
      <w:pPr>
        <w:shd w:val="clear" w:color="auto" w:fill="FFFFFF"/>
        <w:spacing w:line="273" w:lineRule="atLeast"/>
        <w:jc w:val="both"/>
        <w:rPr>
          <w:rFonts w:ascii="Sylfaen" w:hAnsi="Sylfaen"/>
        </w:rPr>
      </w:pPr>
      <w:r w:rsidRPr="0094359A">
        <w:rPr>
          <w:rFonts w:ascii="Sylfaen" w:hAnsi="Sylfaen"/>
          <w:lang w:val="ka-GE"/>
        </w:rPr>
        <w:t xml:space="preserve">სს „ფინკა ბანკი საქართველო“ საერთაშორისო საფინანსო ჰოლდინგის ნაწილია. ჰოლდინგში ფინკას პარტნიორები არიან საერთაშორისო საფინანსო კორპორაცია (IFC, World Bank Group), KfW Bankengruppe, FMO, გერმანიის განვითარების ბანკი, ნიდერლანდების განვითარების ბანკი, responsAbility GLobal Microfinance Fund, Triple Jump და სხვა საერთაშორისო საფინანსო ორგანიზაციები.  ფინკა ბანკის </w:t>
      </w:r>
      <w:r w:rsidR="00881A47" w:rsidRPr="0094359A">
        <w:rPr>
          <w:rFonts w:ascii="Sylfaen" w:hAnsi="Sylfaen"/>
          <w:lang w:val="ka-GE"/>
        </w:rPr>
        <w:t xml:space="preserve">სერვისცენტრების </w:t>
      </w:r>
      <w:r w:rsidRPr="0094359A">
        <w:rPr>
          <w:rFonts w:ascii="Sylfaen" w:hAnsi="Sylfaen"/>
          <w:lang w:val="ka-GE"/>
        </w:rPr>
        <w:t>ქსელი საქართველოს თითქმის ყველა რეგიონს მოიცავს</w:t>
      </w:r>
      <w:r w:rsidR="00E61F08" w:rsidRPr="00E61F08">
        <w:rPr>
          <w:rFonts w:ascii="Sylfaen" w:hAnsi="Sylfaen"/>
          <w:lang w:val="ka-GE"/>
        </w:rPr>
        <w:t>.</w:t>
      </w:r>
      <w:r w:rsidR="00E61F08">
        <w:rPr>
          <w:rFonts w:ascii="Sylfaen" w:hAnsi="Sylfaen"/>
        </w:rPr>
        <w:t xml:space="preserve"> </w:t>
      </w:r>
      <w:r w:rsidRPr="0094359A">
        <w:rPr>
          <w:rFonts w:ascii="Sylfaen" w:hAnsi="Sylfaen"/>
          <w:lang w:val="ka-GE"/>
        </w:rPr>
        <w:t xml:space="preserve"> </w:t>
      </w:r>
    </w:p>
    <w:p w14:paraId="10B8B30A" w14:textId="77777777" w:rsidR="00A84319" w:rsidRPr="00A84319" w:rsidRDefault="00A84319" w:rsidP="00A84319">
      <w:pPr>
        <w:shd w:val="clear" w:color="auto" w:fill="FFFFFF"/>
        <w:spacing w:line="273" w:lineRule="atLeast"/>
        <w:jc w:val="both"/>
        <w:rPr>
          <w:rFonts w:ascii="Sylfaen" w:hAnsi="Sylfaen"/>
          <w:lang w:val="ka-GE"/>
        </w:rPr>
      </w:pPr>
      <w:r w:rsidRPr="0036660D">
        <w:rPr>
          <w:rFonts w:ascii="Sylfaen" w:hAnsi="Sylfaen"/>
          <w:lang w:val="ka-GE"/>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14:paraId="33459D84" w14:textId="77777777" w:rsidR="00A84319" w:rsidRPr="00A84319" w:rsidRDefault="00A84319" w:rsidP="00860847">
      <w:pPr>
        <w:shd w:val="clear" w:color="auto" w:fill="FFFFFF"/>
        <w:spacing w:line="273" w:lineRule="atLeast"/>
        <w:jc w:val="both"/>
        <w:rPr>
          <w:rFonts w:ascii="Sylfaen" w:hAnsi="Sylfaen"/>
        </w:rPr>
      </w:pPr>
    </w:p>
    <w:p w14:paraId="21DC7C52" w14:textId="7EBBF79F" w:rsidR="008071E7" w:rsidRDefault="009048B0" w:rsidP="00E61F08">
      <w:pPr>
        <w:shd w:val="clear" w:color="auto" w:fill="FFFFFF"/>
        <w:spacing w:line="273" w:lineRule="atLeast"/>
        <w:jc w:val="both"/>
        <w:rPr>
          <w:rFonts w:ascii="Sylfaen" w:hAnsi="Sylfaen"/>
          <w:b/>
          <w:sz w:val="24"/>
          <w:szCs w:val="24"/>
          <w:lang w:val="ka-GE"/>
        </w:rPr>
      </w:pPr>
      <w:r w:rsidRPr="0094359A">
        <w:rPr>
          <w:rFonts w:ascii="Sylfaen" w:hAnsi="Sylfaen"/>
          <w:b/>
          <w:sz w:val="24"/>
          <w:szCs w:val="24"/>
          <w:lang w:val="ka-GE"/>
        </w:rPr>
        <w:t>სს „ფინკა ბანკი საქართველო“ აცხადებს</w:t>
      </w:r>
      <w:r w:rsidR="006441B0" w:rsidRPr="0094359A">
        <w:rPr>
          <w:rFonts w:ascii="Sylfaen" w:hAnsi="Sylfaen"/>
          <w:b/>
          <w:sz w:val="24"/>
          <w:szCs w:val="24"/>
          <w:lang w:val="ka-GE"/>
        </w:rPr>
        <w:t xml:space="preserve"> ტენდერს</w:t>
      </w:r>
      <w:r w:rsidR="00F16247">
        <w:rPr>
          <w:rFonts w:ascii="Sylfaen" w:hAnsi="Sylfaen"/>
          <w:b/>
          <w:sz w:val="24"/>
          <w:szCs w:val="24"/>
        </w:rPr>
        <w:t xml:space="preserve"> </w:t>
      </w:r>
      <w:r w:rsidR="00F16247">
        <w:rPr>
          <w:rFonts w:ascii="Sylfaen" w:hAnsi="Sylfaen"/>
          <w:b/>
          <w:sz w:val="24"/>
          <w:szCs w:val="24"/>
          <w:lang w:val="ka-GE"/>
        </w:rPr>
        <w:t xml:space="preserve">თვითმოქმედ ფხვნილოვან ცეცხლმაქრებზე - რაოდენობა 43 ერთეული </w:t>
      </w:r>
      <w:r w:rsidR="00F16247">
        <w:rPr>
          <w:rFonts w:ascii="Sylfaen" w:hAnsi="Sylfaen"/>
          <w:b/>
          <w:sz w:val="24"/>
          <w:szCs w:val="24"/>
        </w:rPr>
        <w:t xml:space="preserve">   </w:t>
      </w:r>
    </w:p>
    <w:p w14:paraId="5FC2937F" w14:textId="46A14EF8" w:rsidR="00F16247" w:rsidRPr="00F16247" w:rsidRDefault="00F16247" w:rsidP="00E61F08">
      <w:pPr>
        <w:shd w:val="clear" w:color="auto" w:fill="FFFFFF"/>
        <w:spacing w:line="273" w:lineRule="atLeast"/>
        <w:jc w:val="both"/>
        <w:rPr>
          <w:rFonts w:ascii="Sylfaen" w:hAnsi="Sylfaen"/>
          <w:b/>
          <w:sz w:val="24"/>
          <w:szCs w:val="24"/>
          <w:lang w:val="ka-GE"/>
        </w:rPr>
      </w:pPr>
      <w:r>
        <w:rPr>
          <w:rFonts w:ascii="Sylfaen" w:hAnsi="Sylfaen"/>
          <w:b/>
          <w:sz w:val="24"/>
          <w:szCs w:val="24"/>
          <w:lang w:val="ka-GE"/>
        </w:rPr>
        <w:t>ძირითადი მოთხოვნა:</w:t>
      </w:r>
    </w:p>
    <w:p w14:paraId="63D87661" w14:textId="77777777" w:rsidR="00F16247" w:rsidRPr="00265291" w:rsidRDefault="00F16247" w:rsidP="00F16247">
      <w:pPr>
        <w:rPr>
          <w:rFonts w:ascii="Sylfaen" w:hAnsi="Sylfaen"/>
          <w:sz w:val="24"/>
          <w:szCs w:val="24"/>
          <w:lang w:val="ka-GE"/>
        </w:rPr>
      </w:pPr>
      <w:proofErr w:type="spellStart"/>
      <w:proofErr w:type="gramStart"/>
      <w:r w:rsidRPr="00D864BB">
        <w:rPr>
          <w:rFonts w:ascii="Sylfaen" w:hAnsi="Sylfaen" w:cs="Sylfaen"/>
          <w:sz w:val="24"/>
          <w:szCs w:val="24"/>
        </w:rPr>
        <w:t>თვითმომქმედი</w:t>
      </w:r>
      <w:proofErr w:type="spellEnd"/>
      <w:proofErr w:type="gramEnd"/>
      <w:r w:rsidRPr="00D864BB">
        <w:rPr>
          <w:rFonts w:ascii="AcadNusx" w:hAnsi="AcadNusx"/>
          <w:sz w:val="24"/>
          <w:szCs w:val="24"/>
        </w:rPr>
        <w:t xml:space="preserve"> </w:t>
      </w:r>
      <w:proofErr w:type="spellStart"/>
      <w:r w:rsidRPr="00D864BB">
        <w:rPr>
          <w:rFonts w:ascii="Sylfaen" w:hAnsi="Sylfaen" w:cs="Sylfaen"/>
          <w:sz w:val="24"/>
          <w:szCs w:val="24"/>
        </w:rPr>
        <w:t>ფხვნილოვანი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ცეცხლმაქრის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მოდული</w:t>
      </w:r>
      <w:proofErr w:type="spellEnd"/>
      <w:r w:rsidRPr="00D864BB">
        <w:rPr>
          <w:rFonts w:ascii="AcadNusx" w:hAnsi="AcadNusx"/>
          <w:sz w:val="24"/>
          <w:szCs w:val="24"/>
        </w:rPr>
        <w:t xml:space="preserve"> (  </w:t>
      </w:r>
      <w:proofErr w:type="spellStart"/>
      <w:r w:rsidRPr="00D864BB">
        <w:rPr>
          <w:rFonts w:ascii="Sylfaen" w:hAnsi="Sylfaen" w:cs="Sylfaen"/>
          <w:sz w:val="24"/>
          <w:szCs w:val="24"/>
        </w:rPr>
        <w:t>ცეცხლქრობი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ავტომა</w:t>
      </w:r>
      <w:r w:rsidRPr="00D864BB">
        <w:rPr>
          <w:rFonts w:ascii="AcadNusx" w:hAnsi="AcadNusx"/>
          <w:sz w:val="24"/>
          <w:szCs w:val="24"/>
        </w:rPr>
        <w:t>-</w:t>
      </w:r>
      <w:r w:rsidRPr="00D864BB">
        <w:rPr>
          <w:rFonts w:ascii="Sylfaen" w:hAnsi="Sylfaen" w:cs="Sylfaen"/>
          <w:sz w:val="24"/>
          <w:szCs w:val="24"/>
        </w:rPr>
        <w:t>ტური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გამოიყენება</w:t>
      </w:r>
      <w:proofErr w:type="spellEnd"/>
      <w:r w:rsidRPr="00D864BB">
        <w:rPr>
          <w:rFonts w:ascii="AcadNusx" w:hAnsi="AcadNusx"/>
          <w:sz w:val="24"/>
          <w:szCs w:val="24"/>
        </w:rPr>
        <w:t xml:space="preserve"> </w:t>
      </w:r>
      <w:r w:rsidRPr="00265291">
        <w:rPr>
          <w:rFonts w:ascii="AAGeorgia Times" w:hAnsi="AAGeorgia Times"/>
          <w:sz w:val="24"/>
          <w:szCs w:val="24"/>
        </w:rPr>
        <w:t xml:space="preserve">ABCE </w:t>
      </w:r>
      <w:proofErr w:type="spellStart"/>
      <w:r w:rsidRPr="00D864BB">
        <w:rPr>
          <w:rFonts w:ascii="Sylfaen" w:hAnsi="Sylfaen" w:cs="Sylfaen"/>
          <w:sz w:val="24"/>
          <w:szCs w:val="24"/>
        </w:rPr>
        <w:t>კლასის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ხანძრების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ჩასაქრობად</w:t>
      </w:r>
      <w:proofErr w:type="spellEnd"/>
      <w:r w:rsidRPr="00D864BB">
        <w:rPr>
          <w:rFonts w:ascii="AcadNusx" w:hAnsi="AcadNusx"/>
          <w:sz w:val="24"/>
          <w:szCs w:val="24"/>
        </w:rPr>
        <w:t xml:space="preserve">   </w:t>
      </w:r>
      <w:proofErr w:type="spellStart"/>
      <w:r w:rsidRPr="00D864BB">
        <w:rPr>
          <w:rFonts w:ascii="Sylfaen" w:hAnsi="Sylfaen" w:cs="Sylfaen"/>
          <w:sz w:val="24"/>
          <w:szCs w:val="24"/>
        </w:rPr>
        <w:t>სათავსოებში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და</w:t>
      </w:r>
      <w:proofErr w:type="spellEnd"/>
      <w:r w:rsidRPr="00D864BB">
        <w:rPr>
          <w:rFonts w:ascii="AcadNusx" w:hAnsi="AcadNusx"/>
          <w:sz w:val="24"/>
          <w:szCs w:val="24"/>
        </w:rPr>
        <w:t xml:space="preserve"> </w:t>
      </w:r>
      <w:proofErr w:type="spellStart"/>
      <w:r w:rsidRPr="00D864BB">
        <w:rPr>
          <w:rFonts w:ascii="Sylfaen" w:hAnsi="Sylfaen" w:cs="Sylfaen"/>
          <w:sz w:val="24"/>
          <w:szCs w:val="24"/>
        </w:rPr>
        <w:t>აგრეთვე</w:t>
      </w:r>
      <w:proofErr w:type="spellEnd"/>
      <w:r w:rsidRPr="00D864BB">
        <w:rPr>
          <w:rFonts w:ascii="AcadNusx" w:hAnsi="AcadNusx"/>
          <w:sz w:val="24"/>
          <w:szCs w:val="24"/>
        </w:rPr>
        <w:t xml:space="preserve"> </w:t>
      </w:r>
      <w:proofErr w:type="spellStart"/>
      <w:r w:rsidRPr="00D864BB">
        <w:rPr>
          <w:rFonts w:ascii="Sylfaen" w:hAnsi="Sylfaen" w:cs="Sylfaen"/>
          <w:sz w:val="24"/>
          <w:szCs w:val="24"/>
        </w:rPr>
        <w:t>ფეთქებად</w:t>
      </w:r>
      <w:r w:rsidRPr="00D864BB">
        <w:rPr>
          <w:rFonts w:ascii="AcadNusx" w:hAnsi="AcadNusx"/>
          <w:sz w:val="24"/>
          <w:szCs w:val="24"/>
        </w:rPr>
        <w:t>-</w:t>
      </w:r>
      <w:r w:rsidRPr="00D864BB">
        <w:rPr>
          <w:rFonts w:ascii="Sylfaen" w:hAnsi="Sylfaen" w:cs="Sylfaen"/>
          <w:sz w:val="24"/>
          <w:szCs w:val="24"/>
        </w:rPr>
        <w:t>ხანძარსაში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დანადგარების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თავზე</w:t>
      </w:r>
      <w:proofErr w:type="spellEnd"/>
      <w:r w:rsidRPr="00D864BB">
        <w:rPr>
          <w:rFonts w:ascii="AcadNusx" w:hAnsi="AcadNusx"/>
          <w:sz w:val="24"/>
          <w:szCs w:val="24"/>
        </w:rPr>
        <w:t xml:space="preserve">.  </w:t>
      </w:r>
      <w:proofErr w:type="spellStart"/>
      <w:proofErr w:type="gramStart"/>
      <w:r w:rsidRPr="00D864BB">
        <w:rPr>
          <w:rFonts w:ascii="Sylfaen" w:hAnsi="Sylfaen" w:cs="Sylfaen"/>
          <w:sz w:val="24"/>
          <w:szCs w:val="24"/>
        </w:rPr>
        <w:t>ხანძრის</w:t>
      </w:r>
      <w:proofErr w:type="spellEnd"/>
      <w:proofErr w:type="gramEnd"/>
      <w:r w:rsidRPr="00D864BB">
        <w:rPr>
          <w:rFonts w:ascii="AcadNusx" w:hAnsi="AcadNusx"/>
          <w:sz w:val="24"/>
          <w:szCs w:val="24"/>
        </w:rPr>
        <w:t xml:space="preserve"> </w:t>
      </w:r>
      <w:proofErr w:type="spellStart"/>
      <w:r w:rsidRPr="00D864BB">
        <w:rPr>
          <w:rFonts w:ascii="Sylfaen" w:hAnsi="Sylfaen" w:cs="Sylfaen"/>
          <w:sz w:val="24"/>
          <w:szCs w:val="24"/>
        </w:rPr>
        <w:t>შემთხვევისას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ცეცხლმქრობზე</w:t>
      </w:r>
      <w:proofErr w:type="spellEnd"/>
      <w:r w:rsidRPr="00D864BB">
        <w:rPr>
          <w:rFonts w:ascii="AcadNusx" w:hAnsi="AcadNusx"/>
          <w:sz w:val="24"/>
          <w:szCs w:val="24"/>
        </w:rPr>
        <w:t xml:space="preserve"> </w:t>
      </w:r>
      <w:proofErr w:type="spellStart"/>
      <w:r w:rsidRPr="00D864BB">
        <w:rPr>
          <w:rFonts w:ascii="Sylfaen" w:hAnsi="Sylfaen" w:cs="Sylfaen"/>
          <w:sz w:val="24"/>
          <w:szCs w:val="24"/>
        </w:rPr>
        <w:t>დამონტაჟებნული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სპრინკლერის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თავი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მოდის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მოქმედებაში</w:t>
      </w:r>
      <w:proofErr w:type="spellEnd"/>
      <w:r w:rsidRPr="00D864BB">
        <w:rPr>
          <w:rFonts w:ascii="AcadNusx" w:hAnsi="AcadNusx"/>
          <w:sz w:val="24"/>
          <w:szCs w:val="24"/>
        </w:rPr>
        <w:t xml:space="preserve">  </w:t>
      </w:r>
      <w:proofErr w:type="spellStart"/>
      <w:r w:rsidRPr="00D864BB">
        <w:rPr>
          <w:rFonts w:ascii="Sylfaen" w:hAnsi="Sylfaen" w:cs="Sylfaen"/>
          <w:sz w:val="24"/>
          <w:szCs w:val="24"/>
        </w:rPr>
        <w:t>ტემპერატურის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სითბოს</w:t>
      </w:r>
      <w:proofErr w:type="spellEnd"/>
      <w:r w:rsidRPr="00D864BB">
        <w:rPr>
          <w:rFonts w:ascii="AcadNusx" w:hAnsi="AcadNusx"/>
          <w:sz w:val="24"/>
          <w:szCs w:val="24"/>
        </w:rPr>
        <w:t xml:space="preserve">) </w:t>
      </w:r>
      <w:proofErr w:type="spellStart"/>
      <w:r w:rsidRPr="00D864BB">
        <w:rPr>
          <w:rFonts w:ascii="Sylfaen" w:hAnsi="Sylfaen" w:cs="Sylfaen"/>
          <w:sz w:val="24"/>
          <w:szCs w:val="24"/>
        </w:rPr>
        <w:t>ზემოქმედებით</w:t>
      </w:r>
      <w:proofErr w:type="spellEnd"/>
      <w:r w:rsidRPr="00D864BB">
        <w:rPr>
          <w:rFonts w:ascii="AcadNusx" w:hAnsi="AcadNusx"/>
          <w:sz w:val="24"/>
          <w:szCs w:val="24"/>
        </w:rPr>
        <w:t xml:space="preserve">, </w:t>
      </w:r>
      <w:proofErr w:type="spellStart"/>
      <w:r w:rsidRPr="00D864BB">
        <w:rPr>
          <w:rFonts w:ascii="Sylfaen" w:hAnsi="Sylfaen" w:cs="Sylfaen"/>
          <w:sz w:val="24"/>
          <w:szCs w:val="24"/>
        </w:rPr>
        <w:t>საიდანაც</w:t>
      </w:r>
      <w:proofErr w:type="spellEnd"/>
      <w:r w:rsidRPr="00D864BB">
        <w:rPr>
          <w:rFonts w:ascii="AcadNusx" w:hAnsi="AcadNusx"/>
          <w:sz w:val="24"/>
          <w:szCs w:val="24"/>
        </w:rPr>
        <w:t xml:space="preserve"> </w:t>
      </w:r>
      <w:proofErr w:type="spellStart"/>
      <w:r w:rsidRPr="00D864BB">
        <w:rPr>
          <w:rFonts w:ascii="Sylfaen" w:hAnsi="Sylfaen" w:cs="Sylfaen"/>
          <w:sz w:val="24"/>
          <w:szCs w:val="24"/>
        </w:rPr>
        <w:t>გამოიფრქვევა</w:t>
      </w:r>
      <w:proofErr w:type="spellEnd"/>
      <w:r w:rsidRPr="00D864BB">
        <w:rPr>
          <w:rFonts w:ascii="AcadNusx" w:hAnsi="AcadNusx"/>
          <w:sz w:val="24"/>
          <w:szCs w:val="24"/>
        </w:rPr>
        <w:t xml:space="preserve"> </w:t>
      </w:r>
      <w:proofErr w:type="spellStart"/>
      <w:r w:rsidRPr="00D864BB">
        <w:rPr>
          <w:rFonts w:ascii="Sylfaen" w:hAnsi="Sylfaen" w:cs="Sylfaen"/>
          <w:sz w:val="24"/>
          <w:szCs w:val="24"/>
        </w:rPr>
        <w:t>ფხვნილი</w:t>
      </w:r>
      <w:proofErr w:type="spellEnd"/>
      <w:r w:rsidRPr="00D864BB">
        <w:rPr>
          <w:rFonts w:ascii="AcadNusx" w:hAnsi="AcadNusx"/>
          <w:sz w:val="24"/>
          <w:szCs w:val="24"/>
        </w:rPr>
        <w:t xml:space="preserve">. </w:t>
      </w:r>
      <w:proofErr w:type="spellStart"/>
      <w:proofErr w:type="gramStart"/>
      <w:r w:rsidRPr="00D864BB">
        <w:rPr>
          <w:rFonts w:ascii="Sylfaen" w:hAnsi="Sylfaen" w:cs="Sylfaen"/>
          <w:sz w:val="24"/>
          <w:szCs w:val="24"/>
        </w:rPr>
        <w:t>ცეცხლმაქრს</w:t>
      </w:r>
      <w:proofErr w:type="spellEnd"/>
      <w:proofErr w:type="gramEnd"/>
      <w:r w:rsidRPr="00D864BB">
        <w:rPr>
          <w:rFonts w:ascii="AcadNusx" w:hAnsi="AcadNusx"/>
          <w:sz w:val="24"/>
          <w:szCs w:val="24"/>
        </w:rPr>
        <w:t xml:space="preserve"> </w:t>
      </w:r>
      <w:proofErr w:type="spellStart"/>
      <w:r w:rsidRPr="00D864BB">
        <w:rPr>
          <w:rFonts w:ascii="Sylfaen" w:hAnsi="Sylfaen" w:cs="Sylfaen"/>
          <w:sz w:val="24"/>
          <w:szCs w:val="24"/>
        </w:rPr>
        <w:t>უნდა</w:t>
      </w:r>
      <w:proofErr w:type="spellEnd"/>
      <w:r w:rsidRPr="00D864BB">
        <w:rPr>
          <w:rFonts w:ascii="AcadNusx" w:hAnsi="AcadNusx"/>
          <w:sz w:val="24"/>
          <w:szCs w:val="24"/>
        </w:rPr>
        <w:t xml:space="preserve"> </w:t>
      </w:r>
      <w:proofErr w:type="spellStart"/>
      <w:r w:rsidRPr="00D864BB">
        <w:rPr>
          <w:rFonts w:ascii="Sylfaen" w:hAnsi="Sylfaen" w:cs="Sylfaen"/>
          <w:sz w:val="24"/>
          <w:szCs w:val="24"/>
        </w:rPr>
        <w:t>გააჩნდეს</w:t>
      </w:r>
      <w:proofErr w:type="spellEnd"/>
      <w:r w:rsidRPr="00D864BB">
        <w:rPr>
          <w:rFonts w:ascii="AcadNusx" w:hAnsi="AcadNusx"/>
          <w:sz w:val="24"/>
          <w:szCs w:val="24"/>
        </w:rPr>
        <w:t xml:space="preserve">  </w:t>
      </w:r>
      <w:r w:rsidRPr="00265291">
        <w:rPr>
          <w:rFonts w:ascii="AADumbadze" w:hAnsi="AADumbadze"/>
          <w:sz w:val="24"/>
          <w:szCs w:val="24"/>
        </w:rPr>
        <w:t xml:space="preserve">ISO </w:t>
      </w:r>
      <w:r w:rsidRPr="00265291">
        <w:rPr>
          <w:rFonts w:ascii="Sylfaen" w:hAnsi="Sylfaen"/>
          <w:sz w:val="24"/>
          <w:szCs w:val="24"/>
          <w:lang w:val="ka-GE"/>
        </w:rPr>
        <w:t>და</w:t>
      </w:r>
      <w:r w:rsidRPr="00265291">
        <w:rPr>
          <w:rFonts w:ascii="AADumbadze" w:hAnsi="AADumbadze"/>
          <w:sz w:val="24"/>
          <w:szCs w:val="24"/>
        </w:rPr>
        <w:t xml:space="preserve">  VELISO</w:t>
      </w:r>
      <w:r w:rsidRPr="00265291">
        <w:rPr>
          <w:rFonts w:ascii="Sylfaen" w:hAnsi="Sylfaen"/>
          <w:sz w:val="24"/>
          <w:szCs w:val="24"/>
          <w:lang w:val="ka-GE"/>
        </w:rPr>
        <w:t xml:space="preserve"> სერტიფიკატები და  ასევე ცეცხლმაქრში არსებული ABC ფხვნილის შესაბამისობის დასკვნა.</w:t>
      </w:r>
    </w:p>
    <w:p w14:paraId="0242620D" w14:textId="77777777" w:rsidR="00F16247" w:rsidRPr="00265291" w:rsidRDefault="00F16247" w:rsidP="00F16247">
      <w:pPr>
        <w:rPr>
          <w:rFonts w:ascii="Sylfaen" w:hAnsi="Sylfaen"/>
          <w:lang w:val="ka-GE"/>
        </w:rPr>
      </w:pPr>
      <w:r w:rsidRPr="00265291">
        <w:rPr>
          <w:rFonts w:ascii="Sylfaen" w:hAnsi="Sylfaen"/>
        </w:rPr>
        <w:t xml:space="preserve">                                       </w:t>
      </w:r>
      <w:r w:rsidRPr="00265291">
        <w:rPr>
          <w:rFonts w:ascii="Sylfaen" w:hAnsi="Sylfaen"/>
          <w:sz w:val="28"/>
          <w:szCs w:val="28"/>
        </w:rPr>
        <w:t xml:space="preserve"> </w:t>
      </w:r>
      <w:r w:rsidRPr="00265291">
        <w:rPr>
          <w:rFonts w:ascii="Sylfaen" w:hAnsi="Sylfaen"/>
          <w:sz w:val="28"/>
          <w:szCs w:val="28"/>
          <w:lang w:val="ka-GE"/>
        </w:rPr>
        <w:t>მახასიათებლები</w:t>
      </w:r>
      <w:r w:rsidRPr="00265291">
        <w:rPr>
          <w:rFonts w:ascii="Sylfaen" w:hAnsi="Sylfaen"/>
          <w:sz w:val="28"/>
          <w:szCs w:val="28"/>
        </w:rPr>
        <w:t xml:space="preserve">                                                                                                                        </w:t>
      </w:r>
      <w:r w:rsidRPr="00265291">
        <w:rPr>
          <w:rFonts w:ascii="Sylfaen" w:hAnsi="Sylfaen"/>
          <w:lang w:val="ka-GE"/>
        </w:rPr>
        <w:t>ცეცხლისმქრობი მუხტის (ფხვნილ</w:t>
      </w:r>
      <w:r w:rsidRPr="00265291">
        <w:rPr>
          <w:rFonts w:ascii="AcadNusx" w:hAnsi="AcadNusx"/>
        </w:rPr>
        <w:t>i</w:t>
      </w:r>
      <w:r w:rsidRPr="00265291">
        <w:rPr>
          <w:rFonts w:ascii="Sylfaen" w:hAnsi="Sylfaen"/>
          <w:lang w:val="ka-GE"/>
        </w:rPr>
        <w:t xml:space="preserve">) მასა (კგ)      </w:t>
      </w:r>
      <w:r w:rsidRPr="00265291">
        <w:rPr>
          <w:rFonts w:ascii="Sylfaen" w:hAnsi="Sylfaen"/>
        </w:rPr>
        <w:t xml:space="preserve">   </w:t>
      </w:r>
      <w:r w:rsidRPr="00265291">
        <w:rPr>
          <w:rFonts w:ascii="Sylfaen" w:hAnsi="Sylfaen"/>
          <w:lang w:val="ka-GE"/>
        </w:rPr>
        <w:t xml:space="preserve"> - 6 კგ</w:t>
      </w:r>
    </w:p>
    <w:p w14:paraId="47B83509" w14:textId="77777777" w:rsidR="00F16247" w:rsidRPr="00265291" w:rsidRDefault="00F16247" w:rsidP="00F16247">
      <w:pPr>
        <w:rPr>
          <w:rFonts w:ascii="Sylfaen" w:hAnsi="Sylfaen"/>
        </w:rPr>
      </w:pPr>
      <w:r w:rsidRPr="00265291">
        <w:rPr>
          <w:rFonts w:ascii="Sylfaen" w:hAnsi="Sylfaen"/>
          <w:lang w:val="ka-GE"/>
        </w:rPr>
        <w:t>კორპუსის მოცულობა (ლიტ)</w:t>
      </w:r>
      <w:r w:rsidRPr="00265291">
        <w:rPr>
          <w:rFonts w:ascii="Sylfaen" w:hAnsi="Sylfaen"/>
          <w:lang w:val="ka-GE"/>
        </w:rPr>
        <w:tab/>
      </w:r>
      <w:r w:rsidRPr="00265291">
        <w:rPr>
          <w:rFonts w:ascii="Sylfaen" w:hAnsi="Sylfaen"/>
          <w:lang w:val="ka-GE"/>
        </w:rPr>
        <w:tab/>
      </w:r>
      <w:r w:rsidRPr="00265291">
        <w:rPr>
          <w:rFonts w:ascii="Sylfaen" w:hAnsi="Sylfaen"/>
          <w:lang w:val="ka-GE"/>
        </w:rPr>
        <w:tab/>
      </w:r>
      <w:r w:rsidRPr="00265291">
        <w:rPr>
          <w:rFonts w:ascii="Sylfaen" w:hAnsi="Sylfaen"/>
        </w:rPr>
        <w:t xml:space="preserve"> </w:t>
      </w:r>
      <w:r w:rsidRPr="00265291">
        <w:rPr>
          <w:rFonts w:ascii="Sylfaen" w:hAnsi="Sylfaen"/>
          <w:lang w:val="ka-GE"/>
        </w:rPr>
        <w:t>- 8,2</w:t>
      </w:r>
      <w:r w:rsidRPr="00265291">
        <w:rPr>
          <w:rFonts w:ascii="Sylfaen" w:hAnsi="Sylfaen"/>
        </w:rPr>
        <w:t xml:space="preserve"> </w:t>
      </w:r>
    </w:p>
    <w:p w14:paraId="00D7697A" w14:textId="77777777" w:rsidR="00F16247" w:rsidRPr="00265291" w:rsidRDefault="00F16247" w:rsidP="00F16247">
      <w:pPr>
        <w:rPr>
          <w:rFonts w:ascii="Sylfaen" w:hAnsi="Sylfaen"/>
        </w:rPr>
      </w:pPr>
      <w:r w:rsidRPr="00265291">
        <w:rPr>
          <w:rFonts w:ascii="Sylfaen" w:hAnsi="Sylfaen"/>
          <w:lang w:val="ka-GE"/>
        </w:rPr>
        <w:lastRenderedPageBreak/>
        <w:t>ცეცხლმაქრის მასა (კგ)</w:t>
      </w:r>
      <w:r w:rsidRPr="00265291">
        <w:rPr>
          <w:rFonts w:ascii="Sylfaen" w:hAnsi="Sylfaen"/>
          <w:lang w:val="ka-GE"/>
        </w:rPr>
        <w:tab/>
      </w:r>
      <w:r w:rsidRPr="00265291">
        <w:rPr>
          <w:rFonts w:ascii="Sylfaen" w:hAnsi="Sylfaen"/>
          <w:lang w:val="ka-GE"/>
        </w:rPr>
        <w:tab/>
      </w:r>
      <w:r w:rsidRPr="00265291">
        <w:rPr>
          <w:rFonts w:ascii="Sylfaen" w:hAnsi="Sylfaen"/>
          <w:lang w:val="ka-GE"/>
        </w:rPr>
        <w:tab/>
      </w:r>
      <w:r w:rsidRPr="00265291">
        <w:rPr>
          <w:rFonts w:ascii="Sylfaen" w:hAnsi="Sylfaen"/>
          <w:lang w:val="ka-GE"/>
        </w:rPr>
        <w:tab/>
      </w:r>
      <w:r w:rsidRPr="00265291">
        <w:rPr>
          <w:rFonts w:ascii="Sylfaen" w:hAnsi="Sylfaen"/>
        </w:rPr>
        <w:t xml:space="preserve">  </w:t>
      </w:r>
      <w:r w:rsidRPr="00265291">
        <w:rPr>
          <w:rFonts w:ascii="Sylfaen" w:hAnsi="Sylfaen"/>
          <w:lang w:val="ka-GE"/>
        </w:rPr>
        <w:t>-9,</w:t>
      </w:r>
      <w:r w:rsidRPr="00265291">
        <w:rPr>
          <w:rFonts w:ascii="Sylfaen" w:hAnsi="Sylfaen"/>
        </w:rPr>
        <w:t>7</w:t>
      </w:r>
    </w:p>
    <w:p w14:paraId="62F61136" w14:textId="77777777" w:rsidR="00F16247" w:rsidRPr="00265291" w:rsidRDefault="00F16247" w:rsidP="00F16247">
      <w:pPr>
        <w:rPr>
          <w:rFonts w:ascii="Sylfaen" w:hAnsi="Sylfaen"/>
        </w:rPr>
      </w:pPr>
      <w:r w:rsidRPr="00265291">
        <w:rPr>
          <w:rFonts w:ascii="Sylfaen" w:hAnsi="Sylfaen"/>
          <w:lang w:val="ka-GE"/>
        </w:rPr>
        <w:t>დაცვის ფართო</w:t>
      </w:r>
      <w:r w:rsidRPr="00265291">
        <w:rPr>
          <w:rFonts w:ascii="AcadNusx" w:hAnsi="AcadNusx"/>
        </w:rPr>
        <w:t>b</w:t>
      </w:r>
      <w:r w:rsidRPr="00265291">
        <w:rPr>
          <w:rFonts w:ascii="Sylfaen" w:hAnsi="Sylfaen"/>
          <w:lang w:val="ka-GE"/>
        </w:rPr>
        <w:t>ი კვ.მ</w:t>
      </w:r>
      <w:r w:rsidRPr="00265291">
        <w:rPr>
          <w:rFonts w:ascii="AcadNusx" w:hAnsi="AcadNusx"/>
        </w:rPr>
        <w:t xml:space="preserve"> </w:t>
      </w:r>
      <w:r w:rsidRPr="00265291">
        <w:rPr>
          <w:rFonts w:ascii="AAGeorgia Times" w:hAnsi="AAGeorgia Times"/>
        </w:rPr>
        <w:t>A</w:t>
      </w:r>
      <w:r w:rsidRPr="00265291">
        <w:rPr>
          <w:rFonts w:ascii="AcadNusx" w:hAnsi="AcadNusx"/>
        </w:rPr>
        <w:t xml:space="preserve"> </w:t>
      </w:r>
      <w:proofErr w:type="spellStart"/>
      <w:r w:rsidRPr="00D864BB">
        <w:rPr>
          <w:rFonts w:ascii="Sylfaen" w:hAnsi="Sylfaen" w:cs="Sylfaen"/>
        </w:rPr>
        <w:t>კლასის</w:t>
      </w:r>
      <w:proofErr w:type="spellEnd"/>
      <w:r w:rsidRPr="00D864BB">
        <w:rPr>
          <w:rFonts w:ascii="AcadNusx" w:hAnsi="AcadNusx"/>
        </w:rPr>
        <w:t xml:space="preserve"> </w:t>
      </w:r>
      <w:proofErr w:type="spellStart"/>
      <w:r w:rsidRPr="00D864BB">
        <w:rPr>
          <w:rFonts w:ascii="Sylfaen" w:hAnsi="Sylfaen" w:cs="Sylfaen"/>
        </w:rPr>
        <w:t>ხანძრის</w:t>
      </w:r>
      <w:proofErr w:type="spellEnd"/>
      <w:r w:rsidRPr="00265291">
        <w:rPr>
          <w:rFonts w:ascii="Sylfaen" w:hAnsi="Sylfaen"/>
          <w:lang w:val="ka-GE"/>
        </w:rPr>
        <w:tab/>
      </w:r>
      <w:r>
        <w:rPr>
          <w:rFonts w:ascii="Sylfaen" w:hAnsi="Sylfaen"/>
        </w:rPr>
        <w:t xml:space="preserve">              </w:t>
      </w:r>
      <w:r w:rsidRPr="00265291">
        <w:rPr>
          <w:rFonts w:ascii="Sylfaen" w:hAnsi="Sylfaen"/>
        </w:rPr>
        <w:t xml:space="preserve"> - 25</w:t>
      </w:r>
      <w:r w:rsidRPr="00265291">
        <w:rPr>
          <w:rFonts w:ascii="Sylfaen" w:hAnsi="Sylfaen"/>
          <w:lang w:val="ka-GE"/>
        </w:rPr>
        <w:tab/>
      </w:r>
      <w:r w:rsidRPr="00265291">
        <w:rPr>
          <w:rFonts w:ascii="Sylfaen" w:hAnsi="Sylfaen"/>
          <w:lang w:val="ka-GE"/>
        </w:rPr>
        <w:tab/>
      </w:r>
    </w:p>
    <w:p w14:paraId="14FF1EAF" w14:textId="77777777" w:rsidR="00F16247" w:rsidRPr="00265291" w:rsidRDefault="00F16247" w:rsidP="00F16247">
      <w:pPr>
        <w:rPr>
          <w:rFonts w:ascii="Sylfaen" w:hAnsi="Sylfaen"/>
        </w:rPr>
      </w:pPr>
      <w:r w:rsidRPr="00265291">
        <w:rPr>
          <w:rFonts w:ascii="Sylfaen" w:hAnsi="Sylfaen"/>
        </w:rPr>
        <w:t xml:space="preserve">                                           </w:t>
      </w:r>
      <w:proofErr w:type="gramStart"/>
      <w:r w:rsidRPr="00265291">
        <w:rPr>
          <w:rFonts w:ascii="Sylfaen" w:hAnsi="Sylfaen"/>
        </w:rPr>
        <w:t xml:space="preserve">B  </w:t>
      </w:r>
      <w:proofErr w:type="spellStart"/>
      <w:r w:rsidRPr="00D864BB">
        <w:rPr>
          <w:rFonts w:ascii="Sylfaen" w:hAnsi="Sylfaen" w:cs="Sylfaen"/>
        </w:rPr>
        <w:t>კლასის</w:t>
      </w:r>
      <w:proofErr w:type="spellEnd"/>
      <w:proofErr w:type="gramEnd"/>
      <w:r w:rsidRPr="00D864BB">
        <w:rPr>
          <w:rFonts w:ascii="AcadNusx" w:hAnsi="AcadNusx"/>
        </w:rPr>
        <w:t xml:space="preserve"> </w:t>
      </w:r>
      <w:proofErr w:type="spellStart"/>
      <w:r w:rsidRPr="00D864BB">
        <w:rPr>
          <w:rFonts w:ascii="Sylfaen" w:hAnsi="Sylfaen" w:cs="Sylfaen"/>
        </w:rPr>
        <w:t>ხანძრის</w:t>
      </w:r>
      <w:proofErr w:type="spellEnd"/>
      <w:r w:rsidRPr="00265291">
        <w:rPr>
          <w:rFonts w:ascii="Sylfaen" w:hAnsi="Sylfaen"/>
        </w:rPr>
        <w:t xml:space="preserve">             </w:t>
      </w:r>
      <w:r>
        <w:rPr>
          <w:rFonts w:ascii="Sylfaen" w:hAnsi="Sylfaen"/>
        </w:rPr>
        <w:t xml:space="preserve">  </w:t>
      </w:r>
      <w:r w:rsidRPr="00265291">
        <w:rPr>
          <w:rFonts w:ascii="Sylfaen" w:hAnsi="Sylfaen"/>
        </w:rPr>
        <w:t xml:space="preserve"> -14                                                 </w:t>
      </w:r>
      <w:proofErr w:type="spellStart"/>
      <w:r w:rsidRPr="00D864BB">
        <w:rPr>
          <w:rFonts w:ascii="Sylfaen" w:hAnsi="Sylfaen" w:cs="Sylfaen"/>
        </w:rPr>
        <w:t>ცეცხლმაქრის</w:t>
      </w:r>
      <w:proofErr w:type="spellEnd"/>
      <w:r w:rsidRPr="00D864BB">
        <w:rPr>
          <w:rFonts w:ascii="AcadNusx" w:hAnsi="AcadNusx"/>
        </w:rPr>
        <w:t xml:space="preserve"> </w:t>
      </w:r>
      <w:proofErr w:type="spellStart"/>
      <w:r w:rsidRPr="00D864BB">
        <w:rPr>
          <w:rFonts w:ascii="Sylfaen" w:hAnsi="Sylfaen" w:cs="Sylfaen"/>
        </w:rPr>
        <w:t>მუშა</w:t>
      </w:r>
      <w:proofErr w:type="spellEnd"/>
      <w:r w:rsidRPr="00D864BB">
        <w:rPr>
          <w:rFonts w:ascii="AcadNusx" w:hAnsi="AcadNusx"/>
        </w:rPr>
        <w:t xml:space="preserve"> </w:t>
      </w:r>
      <w:proofErr w:type="spellStart"/>
      <w:r w:rsidRPr="00D864BB">
        <w:rPr>
          <w:rFonts w:ascii="Sylfaen" w:hAnsi="Sylfaen" w:cs="Sylfaen"/>
        </w:rPr>
        <w:t>წნევა</w:t>
      </w:r>
      <w:proofErr w:type="spellEnd"/>
      <w:r w:rsidRPr="00265291">
        <w:rPr>
          <w:rFonts w:ascii="AcadNusx" w:hAnsi="AcadNusx"/>
        </w:rPr>
        <w:t xml:space="preserve">                     </w:t>
      </w:r>
      <w:r>
        <w:rPr>
          <w:rFonts w:ascii="AcadNusx" w:hAnsi="AcadNusx"/>
        </w:rPr>
        <w:t xml:space="preserve">  </w:t>
      </w:r>
      <w:r w:rsidRPr="00265291">
        <w:rPr>
          <w:rFonts w:ascii="AcadNusx" w:hAnsi="AcadNusx"/>
        </w:rPr>
        <w:t xml:space="preserve">-15 </w:t>
      </w:r>
      <w:r>
        <w:rPr>
          <w:rFonts w:ascii="AcadNusx" w:hAnsi="AcadNusx"/>
        </w:rPr>
        <w:t xml:space="preserve"> </w:t>
      </w:r>
      <w:proofErr w:type="spellStart"/>
      <w:r w:rsidRPr="00D864BB">
        <w:rPr>
          <w:rFonts w:ascii="Sylfaen" w:hAnsi="Sylfaen" w:cs="Sylfaen"/>
        </w:rPr>
        <w:t>ბარი</w:t>
      </w:r>
      <w:proofErr w:type="spellEnd"/>
      <w:r w:rsidRPr="00265291">
        <w:rPr>
          <w:rFonts w:ascii="AcadNusx" w:hAnsi="AcadNusx"/>
        </w:rPr>
        <w:t>.</w:t>
      </w:r>
      <w:r w:rsidRPr="00265291">
        <w:rPr>
          <w:rFonts w:ascii="Sylfaen" w:hAnsi="Sylfaen"/>
        </w:rPr>
        <w:t xml:space="preserve">                                                                                                                </w:t>
      </w:r>
      <w:proofErr w:type="spellStart"/>
      <w:proofErr w:type="gramStart"/>
      <w:r w:rsidRPr="00D864BB">
        <w:rPr>
          <w:rFonts w:ascii="Sylfaen" w:hAnsi="Sylfaen" w:cs="Sylfaen"/>
        </w:rPr>
        <w:t>მოქმედების</w:t>
      </w:r>
      <w:proofErr w:type="spellEnd"/>
      <w:proofErr w:type="gramEnd"/>
      <w:r w:rsidRPr="00D864BB">
        <w:rPr>
          <w:rFonts w:ascii="AcadNusx" w:hAnsi="AcadNusx"/>
        </w:rPr>
        <w:t xml:space="preserve"> </w:t>
      </w:r>
      <w:proofErr w:type="spellStart"/>
      <w:r w:rsidRPr="00D864BB">
        <w:rPr>
          <w:rFonts w:ascii="Sylfaen" w:hAnsi="Sylfaen" w:cs="Sylfaen"/>
        </w:rPr>
        <w:t>ტემპერატურა</w:t>
      </w:r>
      <w:proofErr w:type="spellEnd"/>
      <w:r w:rsidRPr="00D864BB">
        <w:rPr>
          <w:rFonts w:ascii="AcadNusx" w:hAnsi="AcadNusx"/>
        </w:rPr>
        <w:t>(</w:t>
      </w:r>
      <w:proofErr w:type="spellStart"/>
      <w:r w:rsidRPr="00D864BB">
        <w:rPr>
          <w:rFonts w:ascii="Sylfaen" w:hAnsi="Sylfaen" w:cs="Sylfaen"/>
        </w:rPr>
        <w:t>სპრინკლერის</w:t>
      </w:r>
      <w:proofErr w:type="spellEnd"/>
      <w:r w:rsidRPr="00D864BB">
        <w:rPr>
          <w:rFonts w:ascii="AcadNusx" w:hAnsi="AcadNusx"/>
        </w:rPr>
        <w:t xml:space="preserve"> </w:t>
      </w:r>
      <w:proofErr w:type="spellStart"/>
      <w:r w:rsidRPr="00D864BB">
        <w:rPr>
          <w:rFonts w:ascii="Sylfaen" w:hAnsi="Sylfaen" w:cs="Sylfaen"/>
        </w:rPr>
        <w:t>კოლბის</w:t>
      </w:r>
      <w:proofErr w:type="spellEnd"/>
    </w:p>
    <w:p w14:paraId="1A48EB41" w14:textId="77777777" w:rsidR="00F16247" w:rsidRPr="00265291" w:rsidRDefault="00F16247" w:rsidP="00F16247">
      <w:pPr>
        <w:rPr>
          <w:rFonts w:ascii="Sylfaen" w:hAnsi="Sylfaen"/>
        </w:rPr>
      </w:pPr>
      <w:r w:rsidRPr="00D864BB">
        <w:rPr>
          <w:rFonts w:ascii="Sylfaen" w:hAnsi="Sylfaen"/>
        </w:rPr>
        <w:t xml:space="preserve">   </w:t>
      </w:r>
      <w:proofErr w:type="spellStart"/>
      <w:proofErr w:type="gramStart"/>
      <w:r w:rsidRPr="00D864BB">
        <w:rPr>
          <w:rFonts w:ascii="Sylfaen" w:hAnsi="Sylfaen"/>
        </w:rPr>
        <w:t>მსხვრევა</w:t>
      </w:r>
      <w:proofErr w:type="spellEnd"/>
      <w:r w:rsidRPr="00D864BB">
        <w:rPr>
          <w:rFonts w:ascii="Sylfaen" w:hAnsi="Sylfaen"/>
        </w:rPr>
        <w:t xml:space="preserve">  </w:t>
      </w:r>
      <w:r w:rsidRPr="00265291">
        <w:rPr>
          <w:rFonts w:ascii="Sylfaen" w:hAnsi="Sylfaen"/>
        </w:rPr>
        <w:t>)</w:t>
      </w:r>
      <w:proofErr w:type="gramEnd"/>
      <w:r w:rsidRPr="00265291">
        <w:rPr>
          <w:rFonts w:ascii="AcadNusx" w:hAnsi="AcadNusx"/>
        </w:rPr>
        <w:t xml:space="preserve"> *</w:t>
      </w:r>
      <w:r w:rsidRPr="00265291">
        <w:rPr>
          <w:lang w:val="ru-RU"/>
        </w:rPr>
        <w:t>С</w:t>
      </w:r>
      <w:r w:rsidRPr="00265291">
        <w:rPr>
          <w:rFonts w:ascii="Sylfaen" w:hAnsi="Sylfaen"/>
        </w:rPr>
        <w:t xml:space="preserve">                                                                   </w:t>
      </w:r>
      <w:r>
        <w:rPr>
          <w:rFonts w:ascii="Sylfaen" w:hAnsi="Sylfaen"/>
        </w:rPr>
        <w:t xml:space="preserve">           </w:t>
      </w:r>
      <w:r w:rsidRPr="00265291">
        <w:rPr>
          <w:rFonts w:ascii="Sylfaen" w:hAnsi="Sylfaen"/>
        </w:rPr>
        <w:t>68</w:t>
      </w:r>
      <w:r w:rsidRPr="00265291">
        <w:rPr>
          <w:rFonts w:ascii="Sylfaen" w:hAnsi="Sylfaen"/>
          <w:vertAlign w:val="superscript"/>
        </w:rPr>
        <w:t>0</w:t>
      </w:r>
      <w:r w:rsidRPr="00265291">
        <w:rPr>
          <w:rFonts w:ascii="Sylfaen" w:hAnsi="Sylfaen"/>
        </w:rPr>
        <w:t xml:space="preserve">                                                                                 </w:t>
      </w:r>
      <w:r w:rsidRPr="00265291">
        <w:rPr>
          <w:rFonts w:ascii="Sylfaen" w:hAnsi="Sylfaen"/>
          <w:lang w:val="ka-GE"/>
        </w:rPr>
        <w:t>ცეცხლმქრობი მასის მიწოდების ხანგრძლიობა (წმ)-</w:t>
      </w:r>
      <w:r w:rsidRPr="00265291">
        <w:rPr>
          <w:rFonts w:ascii="Sylfaen" w:hAnsi="Sylfaen"/>
        </w:rPr>
        <w:t xml:space="preserve"> </w:t>
      </w:r>
      <w:r>
        <w:rPr>
          <w:rFonts w:ascii="Sylfaen" w:hAnsi="Sylfaen"/>
        </w:rPr>
        <w:t xml:space="preserve">       </w:t>
      </w:r>
      <w:r w:rsidRPr="00265291">
        <w:rPr>
          <w:rFonts w:ascii="Sylfaen" w:hAnsi="Sylfaen"/>
        </w:rPr>
        <w:t xml:space="preserve">  </w:t>
      </w:r>
      <w:r w:rsidRPr="00265291">
        <w:rPr>
          <w:rFonts w:ascii="Sylfaen" w:hAnsi="Sylfaen"/>
          <w:lang w:val="ka-GE"/>
        </w:rPr>
        <w:t xml:space="preserve"> 5</w:t>
      </w:r>
      <w:r w:rsidRPr="00265291">
        <w:rPr>
          <w:rFonts w:ascii="Sylfaen" w:hAnsi="Sylfaen"/>
        </w:rPr>
        <w:t>-6</w:t>
      </w:r>
    </w:p>
    <w:p w14:paraId="7A75E19E" w14:textId="77777777" w:rsidR="00F16247" w:rsidRPr="001914CC" w:rsidRDefault="00F16247" w:rsidP="00F16247">
      <w:pPr>
        <w:rPr>
          <w:rFonts w:ascii="Sylfaen" w:hAnsi="Sylfaen"/>
          <w:b/>
          <w:lang w:val="ka-GE"/>
        </w:rPr>
      </w:pPr>
      <w:r w:rsidRPr="00265291">
        <w:rPr>
          <w:rFonts w:ascii="Sylfaen" w:hAnsi="Sylfaen"/>
          <w:noProof/>
        </w:rPr>
        <w:drawing>
          <wp:anchor distT="0" distB="0" distL="114300" distR="114300" simplePos="0" relativeHeight="251659264" behindDoc="1" locked="0" layoutInCell="1" allowOverlap="1" wp14:anchorId="175D75C5" wp14:editId="777BB458">
            <wp:simplePos x="0" y="0"/>
            <wp:positionH relativeFrom="column">
              <wp:posOffset>200025</wp:posOffset>
            </wp:positionH>
            <wp:positionV relativeFrom="paragraph">
              <wp:posOffset>490855</wp:posOffset>
            </wp:positionV>
            <wp:extent cx="3476625" cy="3733800"/>
            <wp:effectExtent l="19050" t="0" r="9525" b="0"/>
            <wp:wrapNone/>
            <wp:docPr id="3" name="Рисунок 2" descr="IMG-201503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324-WA0001.jpg"/>
                    <pic:cNvPicPr/>
                  </pic:nvPicPr>
                  <pic:blipFill>
                    <a:blip r:embed="rId8" cstate="print"/>
                    <a:stretch>
                      <a:fillRect/>
                    </a:stretch>
                  </pic:blipFill>
                  <pic:spPr>
                    <a:xfrm>
                      <a:off x="0" y="0"/>
                      <a:ext cx="3476625" cy="3733800"/>
                    </a:xfrm>
                    <a:prstGeom prst="rect">
                      <a:avLst/>
                    </a:prstGeom>
                  </pic:spPr>
                </pic:pic>
              </a:graphicData>
            </a:graphic>
          </wp:anchor>
        </w:drawing>
      </w:r>
      <w:r w:rsidRPr="00265291">
        <w:rPr>
          <w:rFonts w:ascii="Sylfaen" w:hAnsi="Sylfaen"/>
          <w:lang w:val="ka-GE"/>
        </w:rPr>
        <w:t xml:space="preserve">სამუშაო ტემპერატურის დიაპაზონი </w:t>
      </w:r>
      <w:r w:rsidRPr="00265291">
        <w:rPr>
          <w:rFonts w:ascii="Sylfaen" w:hAnsi="Sylfaen"/>
          <w:vertAlign w:val="superscript"/>
        </w:rPr>
        <w:t>0</w:t>
      </w:r>
      <w:r w:rsidRPr="00265291">
        <w:rPr>
          <w:rFonts w:ascii="Sylfaen" w:hAnsi="Sylfaen"/>
        </w:rPr>
        <w:t>C</w:t>
      </w:r>
      <w:r w:rsidRPr="00265291">
        <w:rPr>
          <w:rFonts w:ascii="Sylfaen" w:hAnsi="Sylfaen"/>
          <w:lang w:val="ka-GE"/>
        </w:rPr>
        <w:tab/>
      </w:r>
      <w:r w:rsidRPr="00265291">
        <w:rPr>
          <w:rFonts w:ascii="Sylfaen" w:hAnsi="Sylfaen"/>
          <w:lang w:val="ka-GE"/>
        </w:rPr>
        <w:tab/>
      </w:r>
      <w:r>
        <w:rPr>
          <w:rFonts w:ascii="Sylfaen" w:hAnsi="Sylfaen"/>
        </w:rPr>
        <w:t xml:space="preserve">    </w:t>
      </w:r>
      <w:r w:rsidRPr="00265291">
        <w:rPr>
          <w:rFonts w:ascii="Sylfaen" w:hAnsi="Sylfaen"/>
          <w:lang w:val="ka-GE"/>
        </w:rPr>
        <w:t xml:space="preserve">-20 </w:t>
      </w:r>
      <w:r w:rsidRPr="00265291">
        <w:rPr>
          <w:rFonts w:ascii="Sylfaen" w:hAnsi="Sylfaen"/>
          <w:vertAlign w:val="superscript"/>
          <w:lang w:val="ka-GE"/>
        </w:rPr>
        <w:t xml:space="preserve">0 </w:t>
      </w:r>
      <w:r w:rsidRPr="00265291">
        <w:rPr>
          <w:rFonts w:ascii="Sylfaen" w:hAnsi="Sylfaen"/>
          <w:lang w:val="ka-GE"/>
        </w:rPr>
        <w:t>+</w:t>
      </w:r>
      <w:r w:rsidRPr="00265291">
        <w:rPr>
          <w:rFonts w:ascii="Sylfaen" w:hAnsi="Sylfaen"/>
        </w:rPr>
        <w:t>6</w:t>
      </w:r>
      <w:r w:rsidRPr="00265291">
        <w:rPr>
          <w:rFonts w:ascii="Sylfaen" w:hAnsi="Sylfaen"/>
          <w:lang w:val="ka-GE"/>
        </w:rPr>
        <w:t>0</w:t>
      </w:r>
      <w:r w:rsidRPr="00265291">
        <w:rPr>
          <w:rFonts w:ascii="Sylfaen" w:hAnsi="Sylfaen"/>
          <w:vertAlign w:val="superscript"/>
        </w:rPr>
        <w:t>0</w:t>
      </w:r>
      <w:r w:rsidRPr="00265291">
        <w:rPr>
          <w:rFonts w:ascii="Sylfaen" w:hAnsi="Sylfaen"/>
          <w:lang w:val="ka-GE"/>
        </w:rPr>
        <w:tab/>
      </w:r>
      <w:r w:rsidRPr="001914CC">
        <w:rPr>
          <w:rFonts w:ascii="Sylfaen" w:hAnsi="Sylfaen"/>
          <w:b/>
          <w:lang w:val="ka-GE"/>
        </w:rPr>
        <w:tab/>
      </w:r>
      <w:r w:rsidRPr="001914CC">
        <w:rPr>
          <w:rFonts w:ascii="Sylfaen" w:hAnsi="Sylfaen"/>
          <w:b/>
        </w:rPr>
        <w:br/>
      </w:r>
      <w:r w:rsidRPr="001914CC">
        <w:rPr>
          <w:rFonts w:ascii="Sylfaen" w:hAnsi="Sylfaen"/>
          <w:b/>
          <w:lang w:val="ka-GE"/>
        </w:rPr>
        <w:tab/>
      </w:r>
    </w:p>
    <w:p w14:paraId="2D3BA292" w14:textId="77777777" w:rsidR="00F16247" w:rsidRPr="00F16247" w:rsidRDefault="00F16247" w:rsidP="00E61F08">
      <w:pPr>
        <w:shd w:val="clear" w:color="auto" w:fill="FFFFFF"/>
        <w:spacing w:line="273" w:lineRule="atLeast"/>
        <w:jc w:val="both"/>
        <w:rPr>
          <w:rFonts w:ascii="Sylfaen" w:hAnsi="Sylfaen"/>
          <w:b/>
          <w:lang w:val="ka-GE"/>
        </w:rPr>
      </w:pPr>
    </w:p>
    <w:p w14:paraId="355F6626" w14:textId="77777777" w:rsidR="00F16247" w:rsidRDefault="00F16247">
      <w:pPr>
        <w:rPr>
          <w:rFonts w:ascii="Sylfaen" w:hAnsi="Sylfaen"/>
          <w:b/>
          <w:lang w:val="ka-GE"/>
        </w:rPr>
      </w:pPr>
    </w:p>
    <w:p w14:paraId="27DE826B" w14:textId="77777777" w:rsidR="00F16247" w:rsidRDefault="00F16247">
      <w:pPr>
        <w:rPr>
          <w:rFonts w:ascii="Sylfaen" w:hAnsi="Sylfaen"/>
          <w:b/>
          <w:lang w:val="ka-GE"/>
        </w:rPr>
      </w:pPr>
    </w:p>
    <w:p w14:paraId="1E3E08B5" w14:textId="77777777" w:rsidR="00F16247" w:rsidRDefault="00F16247">
      <w:pPr>
        <w:rPr>
          <w:rFonts w:ascii="Sylfaen" w:hAnsi="Sylfaen"/>
          <w:b/>
          <w:lang w:val="ka-GE"/>
        </w:rPr>
      </w:pPr>
    </w:p>
    <w:p w14:paraId="4CE0C652" w14:textId="77777777" w:rsidR="00F16247" w:rsidRDefault="00F16247">
      <w:pPr>
        <w:rPr>
          <w:rFonts w:ascii="Sylfaen" w:hAnsi="Sylfaen"/>
          <w:b/>
          <w:lang w:val="ka-GE"/>
        </w:rPr>
      </w:pPr>
    </w:p>
    <w:p w14:paraId="662504F7" w14:textId="77777777" w:rsidR="00F16247" w:rsidRDefault="00F16247">
      <w:pPr>
        <w:rPr>
          <w:rFonts w:ascii="Sylfaen" w:hAnsi="Sylfaen"/>
          <w:b/>
          <w:lang w:val="ka-GE"/>
        </w:rPr>
      </w:pPr>
    </w:p>
    <w:p w14:paraId="353C5504" w14:textId="77777777" w:rsidR="00F16247" w:rsidRDefault="00F16247">
      <w:pPr>
        <w:rPr>
          <w:rFonts w:ascii="Sylfaen" w:hAnsi="Sylfaen"/>
          <w:b/>
          <w:lang w:val="ka-GE"/>
        </w:rPr>
      </w:pPr>
    </w:p>
    <w:p w14:paraId="669659C3" w14:textId="77777777" w:rsidR="00F16247" w:rsidRDefault="00F16247">
      <w:pPr>
        <w:rPr>
          <w:rFonts w:ascii="Sylfaen" w:hAnsi="Sylfaen"/>
          <w:b/>
          <w:lang w:val="ka-GE"/>
        </w:rPr>
      </w:pPr>
    </w:p>
    <w:p w14:paraId="30FE697A" w14:textId="77777777" w:rsidR="00F16247" w:rsidRDefault="00F16247">
      <w:pPr>
        <w:rPr>
          <w:rFonts w:ascii="Sylfaen" w:hAnsi="Sylfaen"/>
          <w:b/>
          <w:lang w:val="ka-GE"/>
        </w:rPr>
      </w:pPr>
    </w:p>
    <w:p w14:paraId="2B214CC8" w14:textId="77777777" w:rsidR="00F16247" w:rsidRDefault="00F16247">
      <w:pPr>
        <w:rPr>
          <w:rFonts w:ascii="Sylfaen" w:hAnsi="Sylfaen"/>
          <w:b/>
          <w:lang w:val="ka-GE"/>
        </w:rPr>
      </w:pPr>
    </w:p>
    <w:p w14:paraId="378B57DE" w14:textId="77777777" w:rsidR="00F16247" w:rsidRDefault="00F16247">
      <w:pPr>
        <w:rPr>
          <w:rFonts w:ascii="Sylfaen" w:hAnsi="Sylfaen"/>
          <w:b/>
          <w:lang w:val="ka-GE"/>
        </w:rPr>
      </w:pPr>
    </w:p>
    <w:p w14:paraId="4001DC8C" w14:textId="77777777" w:rsidR="006A4CDD" w:rsidRDefault="006A4CDD">
      <w:pPr>
        <w:rPr>
          <w:rFonts w:ascii="Sylfaen" w:hAnsi="Sylfaen"/>
          <w:b/>
          <w:lang w:val="ka-GE"/>
        </w:rPr>
      </w:pPr>
    </w:p>
    <w:p w14:paraId="2276B8FC" w14:textId="77777777" w:rsidR="006A4CDD" w:rsidRDefault="006A4CDD">
      <w:pPr>
        <w:rPr>
          <w:rFonts w:ascii="Sylfaen" w:hAnsi="Sylfaen"/>
          <w:b/>
          <w:lang w:val="ka-GE"/>
        </w:rPr>
      </w:pPr>
    </w:p>
    <w:p w14:paraId="2CDF9236" w14:textId="77777777" w:rsidR="006A4CDD" w:rsidRPr="00AA6FAE" w:rsidRDefault="006A4CDD" w:rsidP="006A4CDD">
      <w:pPr>
        <w:spacing w:line="240" w:lineRule="auto"/>
        <w:rPr>
          <w:rFonts w:ascii="Sylfaen" w:hAnsi="Sylfaen"/>
          <w:b/>
          <w:lang w:val="ka-GE"/>
        </w:rPr>
      </w:pPr>
      <w:r>
        <w:rPr>
          <w:rFonts w:ascii="Sylfaen" w:hAnsi="Sylfaen"/>
          <w:b/>
          <w:lang w:val="ka-GE"/>
        </w:rPr>
        <w:t xml:space="preserve">სატენდერო დოკუმენტაცია და </w:t>
      </w:r>
      <w:r w:rsidRPr="00AA6FAE">
        <w:rPr>
          <w:rFonts w:ascii="Sylfaen" w:hAnsi="Sylfaen"/>
          <w:b/>
          <w:lang w:val="ka-GE"/>
        </w:rPr>
        <w:t>საკვალიფიკაციო მოთხოვნები:</w:t>
      </w:r>
    </w:p>
    <w:p w14:paraId="17F8FEE8" w14:textId="77777777" w:rsidR="006A4CDD" w:rsidRPr="004928AF" w:rsidRDefault="006A4CDD" w:rsidP="006A4CDD">
      <w:pPr>
        <w:pStyle w:val="ListParagraph"/>
        <w:numPr>
          <w:ilvl w:val="0"/>
          <w:numId w:val="3"/>
        </w:numPr>
        <w:spacing w:line="240" w:lineRule="auto"/>
        <w:rPr>
          <w:rFonts w:ascii="Sylfaen" w:hAnsi="Sylfaen"/>
          <w:lang w:val="ka-GE"/>
        </w:rPr>
      </w:pPr>
      <w:r>
        <w:rPr>
          <w:rFonts w:ascii="Sylfaen" w:hAnsi="Sylfaen" w:cs="Sylfaen"/>
          <w:lang w:val="ka-GE"/>
        </w:rPr>
        <w:t>მწარმოებელს</w:t>
      </w:r>
      <w:r w:rsidRPr="005D398F">
        <w:rPr>
          <w:rFonts w:ascii="Sylfaen" w:hAnsi="Sylfaen"/>
          <w:lang w:val="ka-GE"/>
        </w:rPr>
        <w:t xml:space="preserve"> უნდა გააჩნდეს მინიმუმ ერთი ავტორიზებული სერვის ცენტრი </w:t>
      </w:r>
      <w:r w:rsidRPr="00107726">
        <w:rPr>
          <w:rFonts w:ascii="Sylfaen" w:hAnsi="Sylfaen"/>
          <w:lang w:val="ka-GE"/>
        </w:rPr>
        <w:t>საქართველოში</w:t>
      </w:r>
      <w:r w:rsidRPr="00107726">
        <w:rPr>
          <w:rFonts w:ascii="Sylfaen" w:hAnsi="Sylfaen"/>
        </w:rPr>
        <w:t xml:space="preserve"> </w:t>
      </w:r>
      <w:r w:rsidRPr="00344B9E">
        <w:rPr>
          <w:rFonts w:ascii="Sylfaen" w:hAnsi="Sylfaen"/>
          <w:lang w:val="ka-GE"/>
        </w:rPr>
        <w:t>(</w:t>
      </w:r>
      <w:bookmarkStart w:id="0" w:name="OLE_LINK1"/>
      <w:bookmarkStart w:id="1" w:name="OLE_LINK2"/>
      <w:bookmarkStart w:id="2" w:name="OLE_LINK3"/>
      <w:r w:rsidRPr="00344B9E">
        <w:rPr>
          <w:rFonts w:ascii="Sylfaen" w:hAnsi="Sylfaen"/>
          <w:lang w:val="ka-GE"/>
        </w:rPr>
        <w:t>სასურველია/</w:t>
      </w:r>
      <w:bookmarkEnd w:id="0"/>
      <w:bookmarkEnd w:id="1"/>
      <w:bookmarkEnd w:id="2"/>
      <w:r w:rsidRPr="00344B9E">
        <w:rPr>
          <w:rFonts w:ascii="Sylfaen" w:hAnsi="Sylfaen"/>
          <w:lang w:val="ka-GE"/>
        </w:rPr>
        <w:t>ჩაითვლება</w:t>
      </w:r>
      <w:r w:rsidRPr="004928AF">
        <w:rPr>
          <w:rFonts w:ascii="Sylfaen" w:hAnsi="Sylfaen"/>
          <w:lang w:val="ka-GE"/>
        </w:rPr>
        <w:t xml:space="preserve"> უპირატესობად);</w:t>
      </w:r>
    </w:p>
    <w:p w14:paraId="4657C33A" w14:textId="77777777" w:rsidR="006A4CDD" w:rsidRPr="00B52FBB" w:rsidRDefault="006A4CDD" w:rsidP="006A4CDD">
      <w:pPr>
        <w:pStyle w:val="ListParagraph"/>
        <w:numPr>
          <w:ilvl w:val="0"/>
          <w:numId w:val="2"/>
        </w:numPr>
        <w:spacing w:line="240" w:lineRule="auto"/>
        <w:rPr>
          <w:rFonts w:ascii="Sylfaen" w:hAnsi="Sylfaen"/>
          <w:lang w:val="ka-GE"/>
        </w:rPr>
      </w:pPr>
      <w:r w:rsidRPr="004928AF">
        <w:rPr>
          <w:rFonts w:ascii="Sylfaen" w:hAnsi="Sylfaen"/>
          <w:lang w:val="ka-GE"/>
        </w:rPr>
        <w:t xml:space="preserve">მომწოდებელმა </w:t>
      </w:r>
      <w:r w:rsidRPr="00323DA5">
        <w:rPr>
          <w:rFonts w:ascii="Sylfaen" w:hAnsi="Sylfaen"/>
          <w:lang w:val="ka-GE"/>
        </w:rPr>
        <w:t xml:space="preserve">უნდა წარმოადგინოს </w:t>
      </w:r>
      <w:r w:rsidRPr="000D10E6">
        <w:rPr>
          <w:rFonts w:ascii="Sylfaen" w:hAnsi="Sylfaen"/>
        </w:rPr>
        <w:t>MAF (Manufacturer Authorization Form)</w:t>
      </w:r>
      <w:r w:rsidRPr="00B52FBB">
        <w:rPr>
          <w:rFonts w:ascii="Sylfaen" w:hAnsi="Sylfaen"/>
          <w:lang w:val="ka-GE"/>
        </w:rPr>
        <w:t xml:space="preserve"> </w:t>
      </w:r>
      <w:bookmarkStart w:id="3" w:name="OLE_LINK4"/>
      <w:bookmarkStart w:id="4" w:name="OLE_LINK10"/>
      <w:bookmarkStart w:id="5" w:name="OLE_LINK14"/>
      <w:r w:rsidRPr="00B52FBB">
        <w:rPr>
          <w:rFonts w:ascii="Sylfaen" w:hAnsi="Sylfaen"/>
          <w:lang w:val="ka-GE"/>
        </w:rPr>
        <w:t>(სასურველია/ჩაითვლება უპირატესობად);</w:t>
      </w:r>
      <w:bookmarkEnd w:id="3"/>
      <w:bookmarkEnd w:id="4"/>
      <w:bookmarkEnd w:id="5"/>
    </w:p>
    <w:p w14:paraId="2FE963B5" w14:textId="04247B1C" w:rsidR="006A4CDD" w:rsidRPr="00B52FBB" w:rsidRDefault="006A4CDD" w:rsidP="006A4CDD">
      <w:pPr>
        <w:pStyle w:val="ListParagraph"/>
        <w:numPr>
          <w:ilvl w:val="0"/>
          <w:numId w:val="2"/>
        </w:numPr>
        <w:spacing w:line="240" w:lineRule="auto"/>
        <w:rPr>
          <w:lang w:val="ka-GE"/>
        </w:rPr>
      </w:pPr>
      <w:r w:rsidRPr="00B52FBB">
        <w:rPr>
          <w:rFonts w:ascii="Sylfaen" w:hAnsi="Sylfaen"/>
          <w:lang w:val="ka-GE"/>
        </w:rPr>
        <w:t>მომწოდებელმა უნდა წარმოადგინოს განხორციელებული</w:t>
      </w:r>
      <w:r w:rsidRPr="00B52FBB">
        <w:rPr>
          <w:lang w:val="ka-GE"/>
        </w:rPr>
        <w:t xml:space="preserve"> </w:t>
      </w:r>
      <w:r w:rsidRPr="00B52FBB">
        <w:rPr>
          <w:rFonts w:ascii="Sylfaen" w:hAnsi="Sylfaen" w:cs="Sylfaen"/>
          <w:lang w:val="ka-GE"/>
        </w:rPr>
        <w:t>პროექტების</w:t>
      </w:r>
      <w:r w:rsidRPr="00B52FBB">
        <w:rPr>
          <w:lang w:val="ka-GE"/>
        </w:rPr>
        <w:t xml:space="preserve"> </w:t>
      </w:r>
      <w:r w:rsidRPr="00B52FBB">
        <w:rPr>
          <w:rFonts w:ascii="Sylfaen" w:hAnsi="Sylfaen"/>
          <w:lang w:val="ka-GE"/>
        </w:rPr>
        <w:t>ჩამონათვალი;</w:t>
      </w:r>
    </w:p>
    <w:p w14:paraId="27A2F637" w14:textId="77777777" w:rsidR="006A4CDD" w:rsidRPr="00B52FBB" w:rsidRDefault="006A4CDD" w:rsidP="006A4CDD">
      <w:pPr>
        <w:pStyle w:val="ListParagraph"/>
        <w:numPr>
          <w:ilvl w:val="0"/>
          <w:numId w:val="2"/>
        </w:numPr>
        <w:rPr>
          <w:rFonts w:ascii="Sylfaen" w:hAnsi="Sylfaen"/>
        </w:rPr>
      </w:pPr>
      <w:r w:rsidRPr="00B52FBB">
        <w:rPr>
          <w:rFonts w:ascii="Sylfaen" w:hAnsi="Sylfaen"/>
          <w:lang w:val="ka-GE"/>
        </w:rPr>
        <w:lastRenderedPageBreak/>
        <w:t xml:space="preserve">მომწოდებელმა უნდა წარმოადგინოს </w:t>
      </w:r>
      <w:proofErr w:type="spellStart"/>
      <w:r w:rsidRPr="00B52FBB">
        <w:rPr>
          <w:rFonts w:ascii="Sylfaen" w:hAnsi="Sylfaen"/>
        </w:rPr>
        <w:t>შემოთავაზებული</w:t>
      </w:r>
      <w:proofErr w:type="spellEnd"/>
      <w:r w:rsidRPr="00B52FBB">
        <w:rPr>
          <w:rFonts w:ascii="Sylfaen" w:hAnsi="Sylfaen"/>
        </w:rPr>
        <w:t xml:space="preserve"> </w:t>
      </w:r>
      <w:proofErr w:type="spellStart"/>
      <w:r w:rsidRPr="00B52FBB">
        <w:rPr>
          <w:rFonts w:ascii="Sylfaen" w:hAnsi="Sylfaen"/>
        </w:rPr>
        <w:t>საქონლის</w:t>
      </w:r>
      <w:proofErr w:type="spellEnd"/>
      <w:r w:rsidRPr="00B52FBB">
        <w:rPr>
          <w:rFonts w:ascii="Sylfaen" w:hAnsi="Sylfaen"/>
        </w:rPr>
        <w:t xml:space="preserve"> </w:t>
      </w:r>
      <w:proofErr w:type="spellStart"/>
      <w:r w:rsidRPr="00B52FBB">
        <w:rPr>
          <w:rFonts w:ascii="Sylfaen" w:hAnsi="Sylfaen"/>
        </w:rPr>
        <w:t>სრული</w:t>
      </w:r>
      <w:proofErr w:type="spellEnd"/>
      <w:r w:rsidRPr="00B52FBB">
        <w:rPr>
          <w:rFonts w:ascii="Sylfaen" w:hAnsi="Sylfaen"/>
        </w:rPr>
        <w:t xml:space="preserve"> </w:t>
      </w:r>
      <w:proofErr w:type="spellStart"/>
      <w:r w:rsidRPr="00B52FBB">
        <w:rPr>
          <w:rFonts w:ascii="Sylfaen" w:hAnsi="Sylfaen"/>
        </w:rPr>
        <w:t>ტექნიკური</w:t>
      </w:r>
      <w:proofErr w:type="spellEnd"/>
      <w:r w:rsidRPr="00B52FBB">
        <w:rPr>
          <w:rFonts w:ascii="Sylfaen" w:hAnsi="Sylfaen"/>
        </w:rPr>
        <w:t xml:space="preserve"> </w:t>
      </w:r>
      <w:proofErr w:type="spellStart"/>
      <w:r w:rsidRPr="00B52FBB">
        <w:rPr>
          <w:rFonts w:ascii="Sylfaen" w:hAnsi="Sylfaen"/>
        </w:rPr>
        <w:t>სპეციფიკაცია</w:t>
      </w:r>
      <w:proofErr w:type="spellEnd"/>
      <w:r w:rsidRPr="00B52FBB">
        <w:rPr>
          <w:rFonts w:ascii="Sylfaen" w:hAnsi="Sylfaen"/>
          <w:lang w:val="ka-GE"/>
        </w:rPr>
        <w:t>;</w:t>
      </w:r>
    </w:p>
    <w:p w14:paraId="31CC5F31" w14:textId="77777777" w:rsidR="006A4CDD" w:rsidRPr="00B52FBB" w:rsidRDefault="006A4CDD" w:rsidP="006A4CDD">
      <w:pPr>
        <w:pStyle w:val="ListParagraph"/>
        <w:numPr>
          <w:ilvl w:val="0"/>
          <w:numId w:val="2"/>
        </w:numPr>
        <w:rPr>
          <w:rFonts w:ascii="Sylfaen" w:hAnsi="Sylfaen"/>
        </w:rPr>
      </w:pPr>
      <w:r w:rsidRPr="00B52FBB">
        <w:rPr>
          <w:rFonts w:ascii="Sylfaen" w:hAnsi="Sylfaen"/>
          <w:lang w:val="ka-GE"/>
        </w:rPr>
        <w:t>მომწოდებელ</w:t>
      </w:r>
      <w:bookmarkStart w:id="6" w:name="_GoBack"/>
      <w:bookmarkEnd w:id="6"/>
      <w:r w:rsidRPr="00B52FBB">
        <w:rPr>
          <w:rFonts w:ascii="Sylfaen" w:hAnsi="Sylfaen"/>
          <w:lang w:val="ka-GE"/>
        </w:rPr>
        <w:t>მა უნდა წარმოადგინოს სარეკომენდაციო წერილი;</w:t>
      </w:r>
    </w:p>
    <w:p w14:paraId="086CB205" w14:textId="77777777" w:rsidR="006A4CDD" w:rsidRPr="00B52FBB" w:rsidRDefault="006A4CDD" w:rsidP="006A4CDD">
      <w:pPr>
        <w:pStyle w:val="ListParagraph"/>
        <w:numPr>
          <w:ilvl w:val="0"/>
          <w:numId w:val="2"/>
        </w:numPr>
        <w:spacing w:after="0" w:line="240" w:lineRule="auto"/>
        <w:contextualSpacing w:val="0"/>
        <w:rPr>
          <w:rFonts w:ascii="Sylfaen" w:hAnsi="Sylfaen"/>
          <w:lang w:val="ka-GE"/>
        </w:rPr>
      </w:pPr>
      <w:r w:rsidRPr="00B52FBB">
        <w:rPr>
          <w:rFonts w:ascii="Sylfaen" w:hAnsi="Sylfaen"/>
          <w:lang w:val="ka-GE"/>
        </w:rPr>
        <w:t>განახლებული ამონაწერი სამეწარმეო რეესტრიდან;</w:t>
      </w:r>
    </w:p>
    <w:p w14:paraId="4CF62DC7" w14:textId="77777777" w:rsidR="006A4CDD" w:rsidRPr="005D398F" w:rsidRDefault="006A4CDD" w:rsidP="006A4CDD">
      <w:pPr>
        <w:pStyle w:val="ListParagraph"/>
        <w:numPr>
          <w:ilvl w:val="0"/>
          <w:numId w:val="2"/>
        </w:numPr>
        <w:rPr>
          <w:lang w:val="ka-GE"/>
        </w:rPr>
      </w:pPr>
      <w:r w:rsidRPr="005D398F">
        <w:rPr>
          <w:rFonts w:ascii="Sylfaen" w:hAnsi="Sylfaen" w:cs="Sylfaen"/>
          <w:lang w:val="ka-GE"/>
        </w:rPr>
        <w:t>მომწოდებელმა</w:t>
      </w:r>
      <w:r w:rsidRPr="005D398F">
        <w:rPr>
          <w:rFonts w:ascii="Sylfaen" w:hAnsi="Sylfaen"/>
          <w:lang w:val="ka-GE"/>
        </w:rPr>
        <w:t xml:space="preserve"> უნდა წარმოადგინოს </w:t>
      </w:r>
      <w:r w:rsidRPr="00D65EA1">
        <w:rPr>
          <w:rFonts w:ascii="Sylfaen" w:hAnsi="Sylfaen"/>
          <w:lang w:val="ka-GE"/>
        </w:rPr>
        <w:t>ანგ</w:t>
      </w:r>
      <w:r w:rsidRPr="005D398F">
        <w:rPr>
          <w:rFonts w:ascii="Sylfaen" w:hAnsi="Sylfaen"/>
          <w:lang w:val="ka-GE"/>
        </w:rPr>
        <w:t>არიშსწორების</w:t>
      </w:r>
      <w:r w:rsidRPr="005D398F">
        <w:rPr>
          <w:lang w:val="ka-GE"/>
        </w:rPr>
        <w:t xml:space="preserve"> </w:t>
      </w:r>
      <w:r w:rsidRPr="005D398F">
        <w:rPr>
          <w:rFonts w:ascii="Sylfaen" w:hAnsi="Sylfaen"/>
          <w:lang w:val="ka-GE"/>
        </w:rPr>
        <w:t>პირობები</w:t>
      </w:r>
      <w:r w:rsidRPr="005D398F">
        <w:rPr>
          <w:lang w:val="ka-GE"/>
        </w:rPr>
        <w:t>;</w:t>
      </w:r>
    </w:p>
    <w:p w14:paraId="1B46FB78" w14:textId="77777777" w:rsidR="006A4CDD" w:rsidRPr="005D398F" w:rsidRDefault="006A4CDD" w:rsidP="006A4CDD">
      <w:pPr>
        <w:pStyle w:val="ListParagraph"/>
        <w:numPr>
          <w:ilvl w:val="0"/>
          <w:numId w:val="2"/>
        </w:numPr>
        <w:rPr>
          <w:lang w:val="ka-GE"/>
        </w:rPr>
      </w:pPr>
      <w:r w:rsidRPr="005D398F">
        <w:rPr>
          <w:rFonts w:ascii="Sylfaen" w:hAnsi="Sylfaen" w:cs="Sylfaen"/>
          <w:lang w:val="ka-GE"/>
        </w:rPr>
        <w:t>მომწოდებელმა</w:t>
      </w:r>
      <w:r w:rsidRPr="005D398F">
        <w:rPr>
          <w:rFonts w:ascii="Sylfaen" w:hAnsi="Sylfaen"/>
          <w:lang w:val="ka-GE"/>
        </w:rPr>
        <w:t xml:space="preserve"> უნდა წარმოადგინოს </w:t>
      </w:r>
      <w:r w:rsidRPr="00D65EA1">
        <w:rPr>
          <w:rFonts w:ascii="Sylfaen" w:hAnsi="Sylfaen"/>
          <w:lang w:val="ka-GE"/>
        </w:rPr>
        <w:t>მოწოდების</w:t>
      </w:r>
      <w:r w:rsidRPr="005D398F">
        <w:rPr>
          <w:lang w:val="ka-GE"/>
        </w:rPr>
        <w:t xml:space="preserve"> </w:t>
      </w:r>
      <w:r w:rsidRPr="005D398F">
        <w:rPr>
          <w:rFonts w:ascii="Sylfaen" w:hAnsi="Sylfaen"/>
          <w:lang w:val="ka-GE"/>
        </w:rPr>
        <w:t>პირობები</w:t>
      </w:r>
      <w:r w:rsidRPr="005D398F">
        <w:rPr>
          <w:lang w:val="ka-GE"/>
        </w:rPr>
        <w:t>;</w:t>
      </w:r>
    </w:p>
    <w:p w14:paraId="0D29EBB6" w14:textId="77777777" w:rsidR="006A4CDD" w:rsidRPr="00E21DCC" w:rsidRDefault="006A4CDD" w:rsidP="006A4CDD">
      <w:pPr>
        <w:pStyle w:val="ListParagraph"/>
        <w:numPr>
          <w:ilvl w:val="0"/>
          <w:numId w:val="2"/>
        </w:numPr>
        <w:rPr>
          <w:lang w:val="ka-GE"/>
        </w:rPr>
      </w:pPr>
      <w:r w:rsidRPr="005D398F">
        <w:rPr>
          <w:rFonts w:ascii="Sylfaen" w:hAnsi="Sylfaen" w:cs="Sylfaen"/>
          <w:lang w:val="ka-GE"/>
        </w:rPr>
        <w:t>მომწოდებელმა</w:t>
      </w:r>
      <w:r w:rsidRPr="005D398F">
        <w:rPr>
          <w:rFonts w:ascii="Sylfaen" w:hAnsi="Sylfaen"/>
          <w:lang w:val="ka-GE"/>
        </w:rPr>
        <w:t xml:space="preserve"> უნდა წარმოადგინოს </w:t>
      </w:r>
      <w:r w:rsidRPr="00D65EA1">
        <w:rPr>
          <w:rFonts w:ascii="Sylfaen" w:hAnsi="Sylfaen"/>
          <w:lang w:val="ka-GE"/>
        </w:rPr>
        <w:t>საგარანტიო</w:t>
      </w:r>
      <w:r w:rsidRPr="005D398F">
        <w:rPr>
          <w:lang w:val="ka-GE"/>
        </w:rPr>
        <w:t xml:space="preserve">  </w:t>
      </w:r>
      <w:r w:rsidRPr="005D398F">
        <w:rPr>
          <w:rFonts w:ascii="Sylfaen" w:hAnsi="Sylfaen"/>
          <w:lang w:val="ka-GE"/>
        </w:rPr>
        <w:t>პირობები</w:t>
      </w:r>
      <w:r w:rsidRPr="005D398F">
        <w:rPr>
          <w:lang w:val="ka-GE"/>
        </w:rPr>
        <w:t>;</w:t>
      </w:r>
    </w:p>
    <w:p w14:paraId="1C4452AD" w14:textId="4B2E9F35" w:rsidR="006A4CDD" w:rsidRPr="00223C61" w:rsidRDefault="006A4CDD" w:rsidP="006A4CDD">
      <w:pPr>
        <w:pStyle w:val="ListParagraph"/>
        <w:numPr>
          <w:ilvl w:val="0"/>
          <w:numId w:val="2"/>
        </w:numPr>
        <w:rPr>
          <w:b/>
          <w:lang w:val="ka-GE"/>
        </w:rPr>
      </w:pPr>
      <w:r>
        <w:rPr>
          <w:rFonts w:ascii="Sylfaen" w:hAnsi="Sylfaen"/>
          <w:lang w:val="ka-GE"/>
        </w:rPr>
        <w:t>მომწოდებელმა უნდა წარმოადგინოს ფასები</w:t>
      </w:r>
      <w:r w:rsidR="00223C61">
        <w:rPr>
          <w:rFonts w:ascii="Sylfaen" w:hAnsi="Sylfaen"/>
        </w:rPr>
        <w:t xml:space="preserve"> </w:t>
      </w:r>
      <w:r w:rsidR="00223C61" w:rsidRPr="00223C61">
        <w:rPr>
          <w:rFonts w:ascii="Sylfaen" w:hAnsi="Sylfaen"/>
          <w:b/>
        </w:rPr>
        <w:t xml:space="preserve">( </w:t>
      </w:r>
      <w:r w:rsidR="00223C61" w:rsidRPr="00223C61">
        <w:rPr>
          <w:rFonts w:ascii="Sylfaen" w:hAnsi="Sylfaen"/>
          <w:b/>
          <w:lang w:val="ka-GE"/>
        </w:rPr>
        <w:t>როგორც ცეცხლმაქრების ასევე მათი მონტაჟის)</w:t>
      </w:r>
    </w:p>
    <w:p w14:paraId="3B5ED429" w14:textId="7DC465E2" w:rsidR="006A4CDD" w:rsidRPr="0043419C" w:rsidRDefault="0043419C">
      <w:pPr>
        <w:rPr>
          <w:rFonts w:ascii="Sylfaen" w:hAnsi="Sylfaen"/>
          <w:b/>
        </w:rPr>
      </w:pPr>
      <w:r>
        <w:rPr>
          <w:rFonts w:ascii="Sylfaen" w:hAnsi="Sylfaen"/>
          <w:b/>
        </w:rPr>
        <w:t xml:space="preserve"> </w:t>
      </w:r>
    </w:p>
    <w:p w14:paraId="77B6B6DD" w14:textId="77777777" w:rsidR="00F16247" w:rsidRDefault="00F16247">
      <w:pPr>
        <w:rPr>
          <w:rFonts w:ascii="Sylfaen" w:hAnsi="Sylfaen"/>
          <w:b/>
          <w:lang w:val="ka-GE"/>
        </w:rPr>
      </w:pPr>
    </w:p>
    <w:p w14:paraId="6F8B2F0E" w14:textId="75F4BF64" w:rsidR="00C23576" w:rsidRPr="00105EE1" w:rsidRDefault="00C23576" w:rsidP="00C23576">
      <w:pPr>
        <w:spacing w:after="0" w:line="240" w:lineRule="auto"/>
        <w:jc w:val="both"/>
        <w:rPr>
          <w:rFonts w:ascii="Sylfaen" w:hAnsi="Sylfaen"/>
          <w:b/>
          <w:lang w:val="ka-GE"/>
        </w:rPr>
      </w:pPr>
      <w:r w:rsidRPr="00105EE1">
        <w:rPr>
          <w:rFonts w:ascii="Sylfaen" w:hAnsi="Sylfaen"/>
          <w:b/>
          <w:lang w:val="ka-GE"/>
        </w:rPr>
        <w:t xml:space="preserve">ტენდერის </w:t>
      </w:r>
      <w:r w:rsidR="006A4CDD">
        <w:rPr>
          <w:rFonts w:ascii="Sylfaen" w:hAnsi="Sylfaen"/>
          <w:b/>
          <w:lang w:val="ka-GE"/>
        </w:rPr>
        <w:t xml:space="preserve"> </w:t>
      </w:r>
      <w:r w:rsidRPr="00105EE1">
        <w:rPr>
          <w:rFonts w:ascii="Sylfaen" w:hAnsi="Sylfaen"/>
          <w:b/>
          <w:lang w:val="ka-GE"/>
        </w:rPr>
        <w:t xml:space="preserve"> </w:t>
      </w:r>
      <w:r w:rsidR="006A4CDD">
        <w:rPr>
          <w:rFonts w:ascii="Sylfaen" w:hAnsi="Sylfaen"/>
          <w:b/>
          <w:lang w:val="ka-GE"/>
        </w:rPr>
        <w:t xml:space="preserve"> </w:t>
      </w:r>
      <w:r w:rsidRPr="00105EE1">
        <w:rPr>
          <w:rFonts w:ascii="Sylfaen" w:hAnsi="Sylfaen"/>
          <w:b/>
          <w:lang w:val="ka-GE"/>
        </w:rPr>
        <w:t xml:space="preserve"> წინადადებები მიიღება</w:t>
      </w:r>
      <w:r w:rsidR="006A4CDD">
        <w:rPr>
          <w:rFonts w:ascii="Sylfaen" w:hAnsi="Sylfaen"/>
          <w:b/>
        </w:rPr>
        <w:t xml:space="preserve"> 201</w:t>
      </w:r>
      <w:r w:rsidR="00E713BD">
        <w:rPr>
          <w:rFonts w:ascii="Sylfaen" w:hAnsi="Sylfaen"/>
          <w:b/>
        </w:rPr>
        <w:t>7</w:t>
      </w:r>
      <w:r w:rsidR="006A4CDD">
        <w:rPr>
          <w:rFonts w:ascii="Sylfaen" w:hAnsi="Sylfaen"/>
          <w:b/>
        </w:rPr>
        <w:t xml:space="preserve"> </w:t>
      </w:r>
      <w:r w:rsidR="006A4CDD">
        <w:rPr>
          <w:rFonts w:ascii="Sylfaen" w:hAnsi="Sylfaen"/>
          <w:b/>
          <w:lang w:val="ka-GE"/>
        </w:rPr>
        <w:t>წლის</w:t>
      </w:r>
      <w:r w:rsidRPr="00105EE1">
        <w:rPr>
          <w:rFonts w:ascii="Sylfaen" w:hAnsi="Sylfaen"/>
          <w:b/>
          <w:lang w:val="ka-GE"/>
        </w:rPr>
        <w:t xml:space="preserve"> </w:t>
      </w:r>
      <w:r w:rsidR="006A4CDD">
        <w:rPr>
          <w:rFonts w:ascii="Sylfaen" w:hAnsi="Sylfaen"/>
          <w:b/>
          <w:lang w:val="ka-GE"/>
        </w:rPr>
        <w:t>13 მარტამდე.</w:t>
      </w:r>
    </w:p>
    <w:p w14:paraId="499910F0" w14:textId="2EB71F8B" w:rsidR="00C23576" w:rsidRPr="00105EE1" w:rsidRDefault="006A4CDD" w:rsidP="00C23576">
      <w:pPr>
        <w:spacing w:after="0" w:line="240" w:lineRule="auto"/>
        <w:jc w:val="both"/>
        <w:rPr>
          <w:rFonts w:ascii="Sylfaen" w:hAnsi="Sylfaen"/>
          <w:b/>
          <w:lang w:val="ka-GE"/>
        </w:rPr>
      </w:pPr>
      <w:r>
        <w:rPr>
          <w:rFonts w:ascii="Sylfaen" w:hAnsi="Sylfaen"/>
          <w:b/>
          <w:lang w:val="ka-GE"/>
        </w:rPr>
        <w:t xml:space="preserve"> </w:t>
      </w:r>
    </w:p>
    <w:p w14:paraId="1C022B9D" w14:textId="4241E233" w:rsidR="00651212" w:rsidRPr="0094359A" w:rsidRDefault="00651212" w:rsidP="00002D0C">
      <w:pPr>
        <w:spacing w:after="0" w:line="240" w:lineRule="auto"/>
        <w:jc w:val="both"/>
        <w:rPr>
          <w:rFonts w:ascii="Calibri" w:hAnsi="Calibri" w:cs="Calibri"/>
          <w:color w:val="000000" w:themeColor="text1"/>
        </w:rPr>
      </w:pPr>
      <w:r w:rsidRPr="0094359A">
        <w:rPr>
          <w:rFonts w:ascii="Sylfaen" w:hAnsi="Sylfaen" w:cs="Calibri"/>
          <w:color w:val="000000" w:themeColor="text1"/>
          <w:lang w:val="ka-GE"/>
        </w:rPr>
        <w:t xml:space="preserve"> გთხოვთ გამოაგზავნოთ </w:t>
      </w:r>
      <w:r w:rsidR="00335D47" w:rsidRPr="0094359A">
        <w:rPr>
          <w:rFonts w:ascii="Sylfaen" w:hAnsi="Sylfaen" w:cs="Calibri"/>
          <w:color w:val="000000" w:themeColor="text1"/>
          <w:lang w:val="ka-GE"/>
        </w:rPr>
        <w:t>შესაბამისად</w:t>
      </w:r>
      <w:r w:rsidR="00414FC2" w:rsidRPr="0094359A">
        <w:rPr>
          <w:rFonts w:ascii="Sylfaen" w:hAnsi="Sylfaen" w:cs="Calibri"/>
          <w:color w:val="000000" w:themeColor="text1"/>
          <w:lang w:val="ka-GE"/>
        </w:rPr>
        <w:t xml:space="preserve"> წარსადგენი დოკუმენტაცია</w:t>
      </w:r>
      <w:r w:rsidR="00763864" w:rsidRPr="0094359A">
        <w:rPr>
          <w:rFonts w:ascii="Sylfaen" w:hAnsi="Sylfaen" w:cs="Calibri"/>
          <w:color w:val="000000" w:themeColor="text1"/>
          <w:lang w:val="ka-GE"/>
        </w:rPr>
        <w:t xml:space="preserve"> </w:t>
      </w:r>
      <w:r w:rsidRPr="0094359A">
        <w:rPr>
          <w:rFonts w:ascii="Sylfaen" w:hAnsi="Sylfaen" w:cs="Calibri"/>
          <w:color w:val="000000" w:themeColor="text1"/>
          <w:lang w:val="ka-GE"/>
        </w:rPr>
        <w:t xml:space="preserve">დალუქული კონვერტით </w:t>
      </w:r>
      <w:r w:rsidR="00335D47" w:rsidRPr="0094359A">
        <w:rPr>
          <w:rFonts w:ascii="Sylfaen" w:hAnsi="Sylfaen" w:cs="Calibri"/>
          <w:color w:val="000000" w:themeColor="text1"/>
          <w:lang w:val="ka-GE"/>
        </w:rPr>
        <w:t>(</w:t>
      </w:r>
      <w:r w:rsidR="00414FC2" w:rsidRPr="0094359A">
        <w:rPr>
          <w:rFonts w:ascii="Sylfaen" w:hAnsi="Sylfaen" w:cs="Calibri"/>
          <w:color w:val="000000" w:themeColor="text1"/>
          <w:lang w:val="ka-GE"/>
        </w:rPr>
        <w:t xml:space="preserve">კონვერტზე უნდა იყოს წარწერა - </w:t>
      </w:r>
      <w:r w:rsidR="00414FC2" w:rsidRPr="0094359A">
        <w:rPr>
          <w:rFonts w:ascii="Sylfaen" w:hAnsi="Sylfaen" w:cs="Calibri"/>
          <w:b/>
          <w:color w:val="000000" w:themeColor="text1"/>
          <w:lang w:val="ka-GE"/>
        </w:rPr>
        <w:t>კონფედენციალურია</w:t>
      </w:r>
      <w:r w:rsidRPr="0094359A">
        <w:rPr>
          <w:rFonts w:ascii="Sylfaen" w:hAnsi="Sylfaen" w:cs="Calibri"/>
          <w:color w:val="000000" w:themeColor="text1"/>
          <w:lang w:val="ka-GE"/>
        </w:rPr>
        <w:t xml:space="preserve">) ორგანიზაციის იურიდიულ მისამართზე: ქ. თბილისი, ვაჟა ფშაველას 71, ბლოკი 1, მე 3 სართული - </w:t>
      </w:r>
      <w:r w:rsidR="00564E0A" w:rsidRPr="0094359A">
        <w:rPr>
          <w:rFonts w:ascii="Sylfaen" w:hAnsi="Sylfaen" w:cs="Calibri"/>
          <w:color w:val="000000" w:themeColor="text1"/>
          <w:lang w:val="ka-GE"/>
        </w:rPr>
        <w:t>სს „</w:t>
      </w:r>
      <w:r w:rsidRPr="0094359A">
        <w:rPr>
          <w:rFonts w:ascii="Sylfaen" w:hAnsi="Sylfaen" w:cs="Calibri"/>
          <w:color w:val="000000" w:themeColor="text1"/>
          <w:lang w:val="ka-GE"/>
        </w:rPr>
        <w:t>ფინკა ბანკი საქართველოს</w:t>
      </w:r>
      <w:r w:rsidR="00564E0A" w:rsidRPr="0094359A">
        <w:rPr>
          <w:rFonts w:ascii="Sylfaen" w:hAnsi="Sylfaen" w:cs="Calibri"/>
          <w:color w:val="000000" w:themeColor="text1"/>
          <w:lang w:val="ka-GE"/>
        </w:rPr>
        <w:t>“</w:t>
      </w:r>
      <w:r w:rsidRPr="0094359A">
        <w:rPr>
          <w:rFonts w:ascii="Sylfaen" w:hAnsi="Sylfaen" w:cs="Calibri"/>
          <w:color w:val="000000" w:themeColor="text1"/>
          <w:lang w:val="ka-GE"/>
        </w:rPr>
        <w:t xml:space="preserve"> სათავო ოფისი.</w:t>
      </w:r>
    </w:p>
    <w:p w14:paraId="1A4FE98C" w14:textId="6887519C" w:rsidR="00651212" w:rsidRPr="006A4CDD" w:rsidRDefault="00651212" w:rsidP="00002D0C">
      <w:pPr>
        <w:spacing w:after="0" w:line="240" w:lineRule="auto"/>
        <w:jc w:val="both"/>
        <w:rPr>
          <w:rFonts w:ascii="Sylfaen" w:hAnsi="Sylfaen" w:cs="Calibri"/>
          <w:color w:val="000000" w:themeColor="text1"/>
        </w:rPr>
      </w:pPr>
      <w:r w:rsidRPr="0094359A">
        <w:rPr>
          <w:rFonts w:ascii="Sylfaen" w:hAnsi="Sylfaen" w:cs="Calibri"/>
          <w:color w:val="000000" w:themeColor="text1"/>
          <w:lang w:val="ka-GE"/>
        </w:rPr>
        <w:t>ტენდერში მონაწილეობისათვის მზაობის შესახებ ან/და ნებისმიერი შეკითხვის არსებობის შემთხვევაში გთხოვთ მოგვწეროთ შემდეგ ელექტრონულ</w:t>
      </w:r>
      <w:r w:rsidR="00564E0A" w:rsidRPr="0094359A">
        <w:rPr>
          <w:rFonts w:ascii="Sylfaen" w:hAnsi="Sylfaen" w:cs="Calibri"/>
          <w:color w:val="000000" w:themeColor="text1"/>
          <w:lang w:val="ka-GE"/>
        </w:rPr>
        <w:t xml:space="preserve"> მისამართზე:</w:t>
      </w:r>
      <w:r w:rsidRPr="0094359A">
        <w:rPr>
          <w:rFonts w:ascii="Sylfaen" w:hAnsi="Sylfaen" w:cs="Calibri"/>
          <w:color w:val="000000" w:themeColor="text1"/>
          <w:lang w:val="ka-GE"/>
        </w:rPr>
        <w:t xml:space="preserve"> </w:t>
      </w:r>
      <w:r w:rsidR="006A4CDD">
        <w:rPr>
          <w:rFonts w:ascii="Sylfaen" w:hAnsi="Sylfaen"/>
          <w:lang w:val="ka-GE"/>
        </w:rPr>
        <w:t xml:space="preserve"> </w:t>
      </w:r>
      <w:hyperlink r:id="rId9" w:history="1">
        <w:r w:rsidR="006A4CDD" w:rsidRPr="001C4DAC">
          <w:rPr>
            <w:rStyle w:val="Hyperlink"/>
            <w:rFonts w:ascii="Sylfaen" w:hAnsi="Sylfaen"/>
          </w:rPr>
          <w:t>procurement@finca.ge</w:t>
        </w:r>
      </w:hyperlink>
      <w:r w:rsidR="006A4CDD">
        <w:rPr>
          <w:rFonts w:ascii="Sylfaen" w:hAnsi="Sylfaen"/>
        </w:rPr>
        <w:t xml:space="preserve"> </w:t>
      </w:r>
    </w:p>
    <w:p w14:paraId="06BF6C97" w14:textId="77777777" w:rsidR="000A568D" w:rsidRDefault="000A568D" w:rsidP="00002D0C">
      <w:pPr>
        <w:jc w:val="both"/>
        <w:rPr>
          <w:rFonts w:ascii="Sylfaen" w:hAnsi="Sylfaen"/>
          <w:lang w:val="ka-GE"/>
        </w:rPr>
      </w:pPr>
    </w:p>
    <w:p w14:paraId="78B59054" w14:textId="77777777" w:rsidR="00702535" w:rsidRDefault="00702535" w:rsidP="00002D0C">
      <w:pPr>
        <w:jc w:val="both"/>
        <w:rPr>
          <w:rFonts w:ascii="Sylfaen" w:hAnsi="Sylfaen"/>
          <w:lang w:val="ka-GE"/>
        </w:rPr>
      </w:pPr>
    </w:p>
    <w:p w14:paraId="686EDE8C" w14:textId="77777777" w:rsidR="00D054AD" w:rsidRDefault="00D054AD" w:rsidP="00D054AD">
      <w:pPr>
        <w:pStyle w:val="ListParagraph"/>
        <w:rPr>
          <w:rFonts w:ascii="Sylfaen" w:hAnsi="Sylfaen"/>
          <w:lang w:val="ka-GE"/>
        </w:rPr>
      </w:pPr>
    </w:p>
    <w:p w14:paraId="005CA0C4" w14:textId="77777777" w:rsidR="00D054AD" w:rsidRPr="00D054AD" w:rsidRDefault="00D054AD" w:rsidP="00D054AD">
      <w:pPr>
        <w:pStyle w:val="ListParagraph"/>
        <w:rPr>
          <w:rFonts w:ascii="Sylfaen" w:hAnsi="Sylfaen"/>
          <w:lang w:val="ka-GE"/>
        </w:rPr>
      </w:pPr>
    </w:p>
    <w:p w14:paraId="7C903500" w14:textId="77777777" w:rsidR="00B62AB5" w:rsidRPr="00322F6E" w:rsidRDefault="00B62AB5">
      <w:pPr>
        <w:rPr>
          <w:rFonts w:ascii="Sylfaen" w:hAnsi="Sylfaen"/>
          <w:lang w:val="ka-GE"/>
        </w:rPr>
      </w:pPr>
    </w:p>
    <w:sectPr w:rsidR="00B62AB5" w:rsidRPr="0032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AGeorgia Times">
    <w:altName w:val="Courier New"/>
    <w:charset w:val="00"/>
    <w:family w:val="roman"/>
    <w:pitch w:val="variable"/>
    <w:sig w:usb0="00000003" w:usb1="00000000" w:usb2="00000000" w:usb3="00000000" w:csb0="00000001" w:csb1="00000000"/>
  </w:font>
  <w:font w:name="AADumbadz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9E"/>
    <w:multiLevelType w:val="hybridMultilevel"/>
    <w:tmpl w:val="86E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1062"/>
    <w:multiLevelType w:val="hybridMultilevel"/>
    <w:tmpl w:val="6D467EF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31922B8"/>
    <w:multiLevelType w:val="hybridMultilevel"/>
    <w:tmpl w:val="55B0B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73"/>
    <w:rsid w:val="00002D0C"/>
    <w:rsid w:val="000252E6"/>
    <w:rsid w:val="000717D7"/>
    <w:rsid w:val="000927ED"/>
    <w:rsid w:val="000A568D"/>
    <w:rsid w:val="000B0234"/>
    <w:rsid w:val="000B5873"/>
    <w:rsid w:val="000F4CEA"/>
    <w:rsid w:val="00103289"/>
    <w:rsid w:val="00105EE1"/>
    <w:rsid w:val="00162C57"/>
    <w:rsid w:val="0016689E"/>
    <w:rsid w:val="001A271A"/>
    <w:rsid w:val="001C31D3"/>
    <w:rsid w:val="00205B1C"/>
    <w:rsid w:val="00223C61"/>
    <w:rsid w:val="00267B6D"/>
    <w:rsid w:val="00273692"/>
    <w:rsid w:val="002E1296"/>
    <w:rsid w:val="002E441B"/>
    <w:rsid w:val="00322F6E"/>
    <w:rsid w:val="00335D47"/>
    <w:rsid w:val="0035426C"/>
    <w:rsid w:val="00356A39"/>
    <w:rsid w:val="0036660D"/>
    <w:rsid w:val="00394A49"/>
    <w:rsid w:val="003F7759"/>
    <w:rsid w:val="00414FC2"/>
    <w:rsid w:val="00415C27"/>
    <w:rsid w:val="0043419C"/>
    <w:rsid w:val="00436490"/>
    <w:rsid w:val="00463816"/>
    <w:rsid w:val="00475E92"/>
    <w:rsid w:val="00485848"/>
    <w:rsid w:val="004947F1"/>
    <w:rsid w:val="004D4529"/>
    <w:rsid w:val="005004DD"/>
    <w:rsid w:val="005027E9"/>
    <w:rsid w:val="00507C34"/>
    <w:rsid w:val="00514EFC"/>
    <w:rsid w:val="00532F7B"/>
    <w:rsid w:val="0055388A"/>
    <w:rsid w:val="00560530"/>
    <w:rsid w:val="00564E0A"/>
    <w:rsid w:val="005B487B"/>
    <w:rsid w:val="005C351F"/>
    <w:rsid w:val="005C4EEF"/>
    <w:rsid w:val="00602962"/>
    <w:rsid w:val="0060734D"/>
    <w:rsid w:val="006441B0"/>
    <w:rsid w:val="00651212"/>
    <w:rsid w:val="00667632"/>
    <w:rsid w:val="006A4CDD"/>
    <w:rsid w:val="006C2A26"/>
    <w:rsid w:val="006D75B8"/>
    <w:rsid w:val="006F5961"/>
    <w:rsid w:val="00702535"/>
    <w:rsid w:val="00730CA6"/>
    <w:rsid w:val="0076036E"/>
    <w:rsid w:val="00763864"/>
    <w:rsid w:val="00765224"/>
    <w:rsid w:val="007B2CFB"/>
    <w:rsid w:val="007E2256"/>
    <w:rsid w:val="007F5D58"/>
    <w:rsid w:val="00804420"/>
    <w:rsid w:val="008071E7"/>
    <w:rsid w:val="0080771A"/>
    <w:rsid w:val="00815A2A"/>
    <w:rsid w:val="008352C4"/>
    <w:rsid w:val="00860847"/>
    <w:rsid w:val="00860982"/>
    <w:rsid w:val="00881A47"/>
    <w:rsid w:val="00890F32"/>
    <w:rsid w:val="008A5518"/>
    <w:rsid w:val="009048B0"/>
    <w:rsid w:val="009261E1"/>
    <w:rsid w:val="0094359A"/>
    <w:rsid w:val="00974984"/>
    <w:rsid w:val="00A02E73"/>
    <w:rsid w:val="00A26C9E"/>
    <w:rsid w:val="00A321DE"/>
    <w:rsid w:val="00A66EB2"/>
    <w:rsid w:val="00A76261"/>
    <w:rsid w:val="00A81C7F"/>
    <w:rsid w:val="00A84319"/>
    <w:rsid w:val="00AA6353"/>
    <w:rsid w:val="00AB0DE2"/>
    <w:rsid w:val="00AE306B"/>
    <w:rsid w:val="00B508A9"/>
    <w:rsid w:val="00B526FB"/>
    <w:rsid w:val="00B62AB5"/>
    <w:rsid w:val="00B759F3"/>
    <w:rsid w:val="00BD7CE7"/>
    <w:rsid w:val="00BE3F1C"/>
    <w:rsid w:val="00BE4A89"/>
    <w:rsid w:val="00BF2D1E"/>
    <w:rsid w:val="00C23576"/>
    <w:rsid w:val="00C43A39"/>
    <w:rsid w:val="00C47F7C"/>
    <w:rsid w:val="00C62B47"/>
    <w:rsid w:val="00CE7FFD"/>
    <w:rsid w:val="00D054AD"/>
    <w:rsid w:val="00D310B4"/>
    <w:rsid w:val="00D4268A"/>
    <w:rsid w:val="00D83E6F"/>
    <w:rsid w:val="00DB350C"/>
    <w:rsid w:val="00DB5FF8"/>
    <w:rsid w:val="00DC670D"/>
    <w:rsid w:val="00DD1B05"/>
    <w:rsid w:val="00DE77CC"/>
    <w:rsid w:val="00E1645B"/>
    <w:rsid w:val="00E31227"/>
    <w:rsid w:val="00E43D18"/>
    <w:rsid w:val="00E61F08"/>
    <w:rsid w:val="00E64267"/>
    <w:rsid w:val="00E713BD"/>
    <w:rsid w:val="00ED67D5"/>
    <w:rsid w:val="00EE3E7E"/>
    <w:rsid w:val="00EE4883"/>
    <w:rsid w:val="00EF603A"/>
    <w:rsid w:val="00F049E6"/>
    <w:rsid w:val="00F16247"/>
    <w:rsid w:val="00F311A1"/>
    <w:rsid w:val="00FA09AB"/>
    <w:rsid w:val="00FD77C8"/>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AD"/>
    <w:pPr>
      <w:ind w:left="720"/>
      <w:contextualSpacing/>
    </w:pPr>
  </w:style>
  <w:style w:type="character" w:styleId="Hyperlink">
    <w:name w:val="Hyperlink"/>
    <w:basedOn w:val="DefaultParagraphFont"/>
    <w:uiPriority w:val="99"/>
    <w:unhideWhenUsed/>
    <w:rsid w:val="00804420"/>
    <w:rPr>
      <w:color w:val="0000FF" w:themeColor="hyperlink"/>
      <w:u w:val="single"/>
    </w:rPr>
  </w:style>
  <w:style w:type="character" w:customStyle="1" w:styleId="apple-converted-space">
    <w:name w:val="apple-converted-space"/>
    <w:basedOn w:val="DefaultParagraphFont"/>
    <w:rsid w:val="002E441B"/>
  </w:style>
  <w:style w:type="paragraph" w:styleId="BalloonText">
    <w:name w:val="Balloon Text"/>
    <w:basedOn w:val="Normal"/>
    <w:link w:val="BalloonTextChar"/>
    <w:uiPriority w:val="99"/>
    <w:semiHidden/>
    <w:unhideWhenUsed/>
    <w:rsid w:val="00E4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18"/>
    <w:rPr>
      <w:rFonts w:ascii="Tahoma" w:hAnsi="Tahoma" w:cs="Tahoma"/>
      <w:sz w:val="16"/>
      <w:szCs w:val="16"/>
    </w:rPr>
  </w:style>
  <w:style w:type="character" w:styleId="CommentReference">
    <w:name w:val="annotation reference"/>
    <w:basedOn w:val="DefaultParagraphFont"/>
    <w:uiPriority w:val="99"/>
    <w:semiHidden/>
    <w:unhideWhenUsed/>
    <w:rsid w:val="00881A47"/>
    <w:rPr>
      <w:sz w:val="16"/>
      <w:szCs w:val="16"/>
    </w:rPr>
  </w:style>
  <w:style w:type="paragraph" w:styleId="CommentText">
    <w:name w:val="annotation text"/>
    <w:basedOn w:val="Normal"/>
    <w:link w:val="CommentTextChar"/>
    <w:uiPriority w:val="99"/>
    <w:semiHidden/>
    <w:unhideWhenUsed/>
    <w:rsid w:val="00881A47"/>
    <w:pPr>
      <w:spacing w:line="240" w:lineRule="auto"/>
    </w:pPr>
    <w:rPr>
      <w:sz w:val="20"/>
      <w:szCs w:val="20"/>
    </w:rPr>
  </w:style>
  <w:style w:type="character" w:customStyle="1" w:styleId="CommentTextChar">
    <w:name w:val="Comment Text Char"/>
    <w:basedOn w:val="DefaultParagraphFont"/>
    <w:link w:val="CommentText"/>
    <w:uiPriority w:val="99"/>
    <w:semiHidden/>
    <w:rsid w:val="00881A47"/>
    <w:rPr>
      <w:sz w:val="20"/>
      <w:szCs w:val="20"/>
    </w:rPr>
  </w:style>
  <w:style w:type="paragraph" w:styleId="CommentSubject">
    <w:name w:val="annotation subject"/>
    <w:basedOn w:val="CommentText"/>
    <w:next w:val="CommentText"/>
    <w:link w:val="CommentSubjectChar"/>
    <w:uiPriority w:val="99"/>
    <w:semiHidden/>
    <w:unhideWhenUsed/>
    <w:rsid w:val="00881A47"/>
    <w:rPr>
      <w:b/>
      <w:bCs/>
    </w:rPr>
  </w:style>
  <w:style w:type="character" w:customStyle="1" w:styleId="CommentSubjectChar">
    <w:name w:val="Comment Subject Char"/>
    <w:basedOn w:val="CommentTextChar"/>
    <w:link w:val="CommentSubject"/>
    <w:uiPriority w:val="99"/>
    <w:semiHidden/>
    <w:rsid w:val="00881A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AD"/>
    <w:pPr>
      <w:ind w:left="720"/>
      <w:contextualSpacing/>
    </w:pPr>
  </w:style>
  <w:style w:type="character" w:styleId="Hyperlink">
    <w:name w:val="Hyperlink"/>
    <w:basedOn w:val="DefaultParagraphFont"/>
    <w:uiPriority w:val="99"/>
    <w:unhideWhenUsed/>
    <w:rsid w:val="00804420"/>
    <w:rPr>
      <w:color w:val="0000FF" w:themeColor="hyperlink"/>
      <w:u w:val="single"/>
    </w:rPr>
  </w:style>
  <w:style w:type="character" w:customStyle="1" w:styleId="apple-converted-space">
    <w:name w:val="apple-converted-space"/>
    <w:basedOn w:val="DefaultParagraphFont"/>
    <w:rsid w:val="002E441B"/>
  </w:style>
  <w:style w:type="paragraph" w:styleId="BalloonText">
    <w:name w:val="Balloon Text"/>
    <w:basedOn w:val="Normal"/>
    <w:link w:val="BalloonTextChar"/>
    <w:uiPriority w:val="99"/>
    <w:semiHidden/>
    <w:unhideWhenUsed/>
    <w:rsid w:val="00E4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D18"/>
    <w:rPr>
      <w:rFonts w:ascii="Tahoma" w:hAnsi="Tahoma" w:cs="Tahoma"/>
      <w:sz w:val="16"/>
      <w:szCs w:val="16"/>
    </w:rPr>
  </w:style>
  <w:style w:type="character" w:styleId="CommentReference">
    <w:name w:val="annotation reference"/>
    <w:basedOn w:val="DefaultParagraphFont"/>
    <w:uiPriority w:val="99"/>
    <w:semiHidden/>
    <w:unhideWhenUsed/>
    <w:rsid w:val="00881A47"/>
    <w:rPr>
      <w:sz w:val="16"/>
      <w:szCs w:val="16"/>
    </w:rPr>
  </w:style>
  <w:style w:type="paragraph" w:styleId="CommentText">
    <w:name w:val="annotation text"/>
    <w:basedOn w:val="Normal"/>
    <w:link w:val="CommentTextChar"/>
    <w:uiPriority w:val="99"/>
    <w:semiHidden/>
    <w:unhideWhenUsed/>
    <w:rsid w:val="00881A47"/>
    <w:pPr>
      <w:spacing w:line="240" w:lineRule="auto"/>
    </w:pPr>
    <w:rPr>
      <w:sz w:val="20"/>
      <w:szCs w:val="20"/>
    </w:rPr>
  </w:style>
  <w:style w:type="character" w:customStyle="1" w:styleId="CommentTextChar">
    <w:name w:val="Comment Text Char"/>
    <w:basedOn w:val="DefaultParagraphFont"/>
    <w:link w:val="CommentText"/>
    <w:uiPriority w:val="99"/>
    <w:semiHidden/>
    <w:rsid w:val="00881A47"/>
    <w:rPr>
      <w:sz w:val="20"/>
      <w:szCs w:val="20"/>
    </w:rPr>
  </w:style>
  <w:style w:type="paragraph" w:styleId="CommentSubject">
    <w:name w:val="annotation subject"/>
    <w:basedOn w:val="CommentText"/>
    <w:next w:val="CommentText"/>
    <w:link w:val="CommentSubjectChar"/>
    <w:uiPriority w:val="99"/>
    <w:semiHidden/>
    <w:unhideWhenUsed/>
    <w:rsid w:val="00881A47"/>
    <w:rPr>
      <w:b/>
      <w:bCs/>
    </w:rPr>
  </w:style>
  <w:style w:type="character" w:customStyle="1" w:styleId="CommentSubjectChar">
    <w:name w:val="Comment Subject Char"/>
    <w:basedOn w:val="CommentTextChar"/>
    <w:link w:val="CommentSubject"/>
    <w:uiPriority w:val="99"/>
    <w:semiHidden/>
    <w:rsid w:val="00881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80037">
      <w:bodyDiv w:val="1"/>
      <w:marLeft w:val="0"/>
      <w:marRight w:val="0"/>
      <w:marTop w:val="0"/>
      <w:marBottom w:val="0"/>
      <w:divBdr>
        <w:top w:val="none" w:sz="0" w:space="0" w:color="auto"/>
        <w:left w:val="none" w:sz="0" w:space="0" w:color="auto"/>
        <w:bottom w:val="none" w:sz="0" w:space="0" w:color="auto"/>
        <w:right w:val="none" w:sz="0" w:space="0" w:color="auto"/>
      </w:divBdr>
      <w:divsChild>
        <w:div w:id="1591501730">
          <w:marLeft w:val="0"/>
          <w:marRight w:val="0"/>
          <w:marTop w:val="0"/>
          <w:marBottom w:val="0"/>
          <w:divBdr>
            <w:top w:val="none" w:sz="0" w:space="0" w:color="auto"/>
            <w:left w:val="none" w:sz="0" w:space="0" w:color="auto"/>
            <w:bottom w:val="none" w:sz="0" w:space="0" w:color="auto"/>
            <w:right w:val="none" w:sz="0" w:space="0" w:color="auto"/>
          </w:divBdr>
        </w:div>
        <w:div w:id="1901405426">
          <w:marLeft w:val="0"/>
          <w:marRight w:val="0"/>
          <w:marTop w:val="0"/>
          <w:marBottom w:val="0"/>
          <w:divBdr>
            <w:top w:val="none" w:sz="0" w:space="0" w:color="auto"/>
            <w:left w:val="none" w:sz="0" w:space="0" w:color="auto"/>
            <w:bottom w:val="none" w:sz="0" w:space="0" w:color="auto"/>
            <w:right w:val="none" w:sz="0" w:space="0" w:color="auto"/>
          </w:divBdr>
        </w:div>
        <w:div w:id="1756971312">
          <w:marLeft w:val="0"/>
          <w:marRight w:val="0"/>
          <w:marTop w:val="0"/>
          <w:marBottom w:val="0"/>
          <w:divBdr>
            <w:top w:val="none" w:sz="0" w:space="0" w:color="auto"/>
            <w:left w:val="none" w:sz="0" w:space="0" w:color="auto"/>
            <w:bottom w:val="none" w:sz="0" w:space="0" w:color="auto"/>
            <w:right w:val="none" w:sz="0" w:space="0" w:color="auto"/>
          </w:divBdr>
        </w:div>
        <w:div w:id="1455102302">
          <w:marLeft w:val="0"/>
          <w:marRight w:val="0"/>
          <w:marTop w:val="0"/>
          <w:marBottom w:val="0"/>
          <w:divBdr>
            <w:top w:val="none" w:sz="0" w:space="0" w:color="auto"/>
            <w:left w:val="none" w:sz="0" w:space="0" w:color="auto"/>
            <w:bottom w:val="none" w:sz="0" w:space="0" w:color="auto"/>
            <w:right w:val="none" w:sz="0" w:space="0" w:color="auto"/>
          </w:divBdr>
        </w:div>
        <w:div w:id="115561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curement@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DB98-815D-481F-92DA-AF947F82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Mchedlishvili</dc:creator>
  <cp:lastModifiedBy>Sopio Uznadze</cp:lastModifiedBy>
  <cp:revision>6</cp:revision>
  <dcterms:created xsi:type="dcterms:W3CDTF">2017-03-06T12:38:00Z</dcterms:created>
  <dcterms:modified xsi:type="dcterms:W3CDTF">2017-03-07T12:11:00Z</dcterms:modified>
</cp:coreProperties>
</file>